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26218" w14:textId="77777777" w:rsidR="00244CAD" w:rsidRPr="00244CAD" w:rsidRDefault="00244CAD" w:rsidP="00244CAD">
      <w:pPr>
        <w:spacing w:before="150" w:after="150"/>
        <w:rPr>
          <w:rFonts w:ascii="Arial" w:eastAsia="Times New Roman" w:hAnsi="Arial" w:cs="Arial"/>
          <w:color w:val="000000"/>
          <w:sz w:val="27"/>
          <w:szCs w:val="27"/>
          <w:lang w:eastAsia="en-GB"/>
        </w:rPr>
      </w:pPr>
      <w:r>
        <w:rPr>
          <w:rFonts w:ascii="Arial" w:eastAsia="Times New Roman" w:hAnsi="Arial" w:cs="Arial"/>
          <w:b/>
          <w:bCs/>
          <w:color w:val="000000"/>
          <w:sz w:val="20"/>
          <w:szCs w:val="20"/>
          <w:u w:val="single"/>
          <w:lang w:eastAsia="en-GB"/>
        </w:rPr>
        <w:t xml:space="preserve">Fair Processing Notice under the </w:t>
      </w:r>
      <w:r w:rsidRPr="00244CAD">
        <w:rPr>
          <w:rFonts w:ascii="Arial" w:eastAsia="Times New Roman" w:hAnsi="Arial" w:cs="Arial"/>
          <w:b/>
          <w:bCs/>
          <w:color w:val="000000"/>
          <w:sz w:val="20"/>
          <w:szCs w:val="20"/>
          <w:u w:val="single"/>
          <w:lang w:eastAsia="en-GB"/>
        </w:rPr>
        <w:t>General Data Protection Regulations</w:t>
      </w:r>
      <w:r>
        <w:rPr>
          <w:rFonts w:ascii="Arial" w:eastAsia="Times New Roman" w:hAnsi="Arial" w:cs="Arial"/>
          <w:b/>
          <w:bCs/>
          <w:color w:val="000000"/>
          <w:sz w:val="20"/>
          <w:szCs w:val="20"/>
          <w:u w:val="single"/>
          <w:lang w:eastAsia="en-GB"/>
        </w:rPr>
        <w:t xml:space="preserve"> (GDPR)</w:t>
      </w:r>
      <w:r w:rsidRPr="00244CAD">
        <w:rPr>
          <w:rFonts w:ascii="Arial" w:eastAsia="Times New Roman" w:hAnsi="Arial" w:cs="Arial"/>
          <w:b/>
          <w:bCs/>
          <w:color w:val="000000"/>
          <w:sz w:val="20"/>
          <w:szCs w:val="20"/>
          <w:u w:val="single"/>
          <w:lang w:eastAsia="en-GB"/>
        </w:rPr>
        <w:t xml:space="preserve"> 2018 (formerly </w:t>
      </w:r>
      <w:r>
        <w:rPr>
          <w:rFonts w:ascii="Arial" w:eastAsia="Times New Roman" w:hAnsi="Arial" w:cs="Arial"/>
          <w:b/>
          <w:bCs/>
          <w:color w:val="000000"/>
          <w:sz w:val="20"/>
          <w:szCs w:val="20"/>
          <w:u w:val="single"/>
          <w:lang w:eastAsia="en-GB"/>
        </w:rPr>
        <w:t xml:space="preserve">the </w:t>
      </w:r>
      <w:r w:rsidRPr="00244CAD">
        <w:rPr>
          <w:rFonts w:ascii="Arial" w:eastAsia="Times New Roman" w:hAnsi="Arial" w:cs="Arial"/>
          <w:b/>
          <w:bCs/>
          <w:color w:val="000000"/>
          <w:sz w:val="20"/>
          <w:szCs w:val="20"/>
          <w:u w:val="single"/>
          <w:lang w:eastAsia="en-GB"/>
        </w:rPr>
        <w:t>Data Protection Act 1998)</w:t>
      </w:r>
      <w:r>
        <w:rPr>
          <w:rFonts w:ascii="Arial" w:eastAsia="Times New Roman" w:hAnsi="Arial" w:cs="Arial"/>
          <w:b/>
          <w:bCs/>
          <w:color w:val="000000"/>
          <w:sz w:val="20"/>
          <w:szCs w:val="20"/>
          <w:u w:val="single"/>
          <w:lang w:eastAsia="en-GB"/>
        </w:rPr>
        <w:t xml:space="preserve"> - </w:t>
      </w:r>
      <w:r w:rsidRPr="00244CAD">
        <w:rPr>
          <w:rFonts w:ascii="Arial" w:eastAsia="Times New Roman" w:hAnsi="Arial" w:cs="Arial"/>
          <w:b/>
          <w:bCs/>
          <w:color w:val="000000"/>
          <w:sz w:val="20"/>
          <w:szCs w:val="20"/>
          <w:u w:val="single"/>
          <w:lang w:eastAsia="en-GB"/>
        </w:rPr>
        <w:t>How we use your personal information</w:t>
      </w:r>
    </w:p>
    <w:p w14:paraId="7D3A0390"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This fair processing notice explains why the GP practice collects information about you and how that information may be used.</w:t>
      </w:r>
    </w:p>
    <w:p w14:paraId="35A7AB24"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The health care professionals who provide you with care maintain records about your health and any treatment or care you have received previously (e.g. NHS Trust, GP Surgery, Walk-in clinic, etc.). These records help to provide you with the best possible healthcare.</w:t>
      </w:r>
    </w:p>
    <w:p w14:paraId="7C5D596B"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NHS health records may be electronic, on paper or a mixture of both, and we use a combination of working practices and technology</w:t>
      </w:r>
      <w:r>
        <w:rPr>
          <w:rFonts w:ascii="Arial" w:eastAsia="Times New Roman" w:hAnsi="Arial" w:cs="Arial"/>
          <w:color w:val="000000"/>
          <w:sz w:val="20"/>
          <w:szCs w:val="20"/>
          <w:lang w:eastAsia="en-GB"/>
        </w:rPr>
        <w:t xml:space="preserve"> solutions</w:t>
      </w:r>
      <w:r w:rsidRPr="00244CAD">
        <w:rPr>
          <w:rFonts w:ascii="Arial" w:eastAsia="Times New Roman" w:hAnsi="Arial" w:cs="Arial"/>
          <w:color w:val="000000"/>
          <w:sz w:val="20"/>
          <w:szCs w:val="20"/>
          <w:lang w:eastAsia="en-GB"/>
        </w:rPr>
        <w:t xml:space="preserve"> to ensure that your information is kept confidential an</w:t>
      </w:r>
      <w:r>
        <w:rPr>
          <w:rFonts w:ascii="Arial" w:eastAsia="Times New Roman" w:hAnsi="Arial" w:cs="Arial"/>
          <w:color w:val="000000"/>
          <w:sz w:val="20"/>
          <w:szCs w:val="20"/>
          <w:lang w:eastAsia="en-GB"/>
        </w:rPr>
        <w:t xml:space="preserve">d secure. Records which this </w:t>
      </w:r>
      <w:r w:rsidRPr="00244CAD">
        <w:rPr>
          <w:rFonts w:ascii="Arial" w:eastAsia="Times New Roman" w:hAnsi="Arial" w:cs="Arial"/>
          <w:color w:val="000000"/>
          <w:sz w:val="20"/>
          <w:szCs w:val="20"/>
          <w:lang w:eastAsia="en-GB"/>
        </w:rPr>
        <w:t>Practice hold about you may include the following information:</w:t>
      </w:r>
    </w:p>
    <w:p w14:paraId="243C59CE" w14:textId="77777777" w:rsidR="00244CAD" w:rsidRPr="00244CAD" w:rsidRDefault="00244CAD" w:rsidP="00244CAD">
      <w:pPr>
        <w:numPr>
          <w:ilvl w:val="0"/>
          <w:numId w:val="1"/>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Details about you, such as your address, carer, legal representative, emergency contact details</w:t>
      </w:r>
      <w:r>
        <w:rPr>
          <w:rFonts w:ascii="Arial" w:eastAsia="Times New Roman" w:hAnsi="Arial" w:cs="Arial"/>
          <w:color w:val="000000"/>
          <w:sz w:val="20"/>
          <w:szCs w:val="20"/>
          <w:lang w:eastAsia="en-GB"/>
        </w:rPr>
        <w:t>, next of kin</w:t>
      </w:r>
    </w:p>
    <w:p w14:paraId="3A4DF819" w14:textId="77777777" w:rsidR="00244CAD" w:rsidRPr="00244CAD" w:rsidRDefault="00244CAD" w:rsidP="00244CAD">
      <w:pPr>
        <w:numPr>
          <w:ilvl w:val="0"/>
          <w:numId w:val="1"/>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 xml:space="preserve">Any contact the surgery has had with you, such as appointments, </w:t>
      </w:r>
      <w:r>
        <w:rPr>
          <w:rFonts w:ascii="Arial" w:eastAsia="Times New Roman" w:hAnsi="Arial" w:cs="Arial"/>
          <w:color w:val="000000"/>
          <w:sz w:val="20"/>
          <w:szCs w:val="20"/>
          <w:lang w:eastAsia="en-GB"/>
        </w:rPr>
        <w:t xml:space="preserve">telephone, </w:t>
      </w:r>
      <w:proofErr w:type="spellStart"/>
      <w:r>
        <w:rPr>
          <w:rFonts w:ascii="Arial" w:eastAsia="Times New Roman" w:hAnsi="Arial" w:cs="Arial"/>
          <w:color w:val="000000"/>
          <w:sz w:val="20"/>
          <w:szCs w:val="20"/>
          <w:lang w:eastAsia="en-GB"/>
        </w:rPr>
        <w:t>eConsults</w:t>
      </w:r>
      <w:proofErr w:type="spellEnd"/>
      <w:r>
        <w:rPr>
          <w:rFonts w:ascii="Arial" w:eastAsia="Times New Roman" w:hAnsi="Arial" w:cs="Arial"/>
          <w:color w:val="000000"/>
          <w:sz w:val="20"/>
          <w:szCs w:val="20"/>
          <w:lang w:eastAsia="en-GB"/>
        </w:rPr>
        <w:t xml:space="preserve"> submitted by you</w:t>
      </w:r>
      <w:r w:rsidRPr="00244CAD">
        <w:rPr>
          <w:rFonts w:ascii="Arial" w:eastAsia="Times New Roman" w:hAnsi="Arial" w:cs="Arial"/>
          <w:color w:val="000000"/>
          <w:sz w:val="20"/>
          <w:szCs w:val="20"/>
          <w:lang w:eastAsia="en-GB"/>
        </w:rPr>
        <w:t>, etc.</w:t>
      </w:r>
    </w:p>
    <w:p w14:paraId="5C339CC4" w14:textId="77777777" w:rsidR="00244CAD" w:rsidRPr="00244CAD" w:rsidRDefault="00244CAD" w:rsidP="00244CAD">
      <w:pPr>
        <w:numPr>
          <w:ilvl w:val="0"/>
          <w:numId w:val="1"/>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Notes and reports about your health</w:t>
      </w:r>
    </w:p>
    <w:p w14:paraId="4311E232" w14:textId="77777777" w:rsidR="00244CAD" w:rsidRPr="00244CAD" w:rsidRDefault="00244CAD" w:rsidP="00244CAD">
      <w:pPr>
        <w:numPr>
          <w:ilvl w:val="0"/>
          <w:numId w:val="1"/>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Details about your treatment and care</w:t>
      </w:r>
    </w:p>
    <w:p w14:paraId="201F6D96" w14:textId="77777777" w:rsidR="00244CAD" w:rsidRPr="00244CAD" w:rsidRDefault="00244CAD" w:rsidP="00244CAD">
      <w:pPr>
        <w:numPr>
          <w:ilvl w:val="0"/>
          <w:numId w:val="1"/>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Results of investigations such as laboratory tests, x-rays etc.</w:t>
      </w:r>
    </w:p>
    <w:p w14:paraId="70BBC9AA" w14:textId="77777777" w:rsidR="00244CAD" w:rsidRPr="00244CAD" w:rsidRDefault="00244CAD" w:rsidP="00244CAD">
      <w:pPr>
        <w:numPr>
          <w:ilvl w:val="0"/>
          <w:numId w:val="1"/>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Relevant information from other health professionals, relatives or those who care for you</w:t>
      </w:r>
    </w:p>
    <w:p w14:paraId="6F34651B"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 xml:space="preserve">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 Some of this information will be held centrally and used for statistical purposes. Where we do this, we take strict measures to ensure that individual patients cannot be identified. Sometimes your information may be requested to be used for research purposes – </w:t>
      </w:r>
      <w:r w:rsidR="00670E69">
        <w:rPr>
          <w:rFonts w:ascii="Arial" w:eastAsia="Times New Roman" w:hAnsi="Arial" w:cs="Arial"/>
          <w:color w:val="000000"/>
          <w:sz w:val="20"/>
          <w:szCs w:val="20"/>
          <w:lang w:eastAsia="en-GB"/>
        </w:rPr>
        <w:t xml:space="preserve">if this information needs to be identifiable, </w:t>
      </w:r>
      <w:r w:rsidRPr="00244CAD">
        <w:rPr>
          <w:rFonts w:ascii="Arial" w:eastAsia="Times New Roman" w:hAnsi="Arial" w:cs="Arial"/>
          <w:color w:val="000000"/>
          <w:sz w:val="20"/>
          <w:szCs w:val="20"/>
          <w:lang w:eastAsia="en-GB"/>
        </w:rPr>
        <w:t xml:space="preserve">the surgery will always gain your </w:t>
      </w:r>
      <w:r w:rsidR="00670E69">
        <w:rPr>
          <w:rFonts w:ascii="Arial" w:eastAsia="Times New Roman" w:hAnsi="Arial" w:cs="Arial"/>
          <w:color w:val="000000"/>
          <w:sz w:val="20"/>
          <w:szCs w:val="20"/>
          <w:lang w:eastAsia="en-GB"/>
        </w:rPr>
        <w:t xml:space="preserve">explicit </w:t>
      </w:r>
      <w:r w:rsidRPr="00244CAD">
        <w:rPr>
          <w:rFonts w:ascii="Arial" w:eastAsia="Times New Roman" w:hAnsi="Arial" w:cs="Arial"/>
          <w:color w:val="000000"/>
          <w:sz w:val="20"/>
          <w:szCs w:val="20"/>
          <w:lang w:eastAsia="en-GB"/>
        </w:rPr>
        <w:t>consent before releasing the information for this purpose.</w:t>
      </w:r>
    </w:p>
    <w:p w14:paraId="4817C1CE"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b/>
          <w:bCs/>
          <w:color w:val="000000"/>
          <w:sz w:val="20"/>
          <w:szCs w:val="20"/>
          <w:lang w:eastAsia="en-GB"/>
        </w:rPr>
        <w:t>Risk Stratification </w:t>
      </w:r>
      <w:r w:rsidRPr="00244CAD">
        <w:rPr>
          <w:rFonts w:ascii="Arial" w:eastAsia="Times New Roman" w:hAnsi="Arial" w:cs="Arial"/>
          <w:color w:val="000000"/>
          <w:sz w:val="20"/>
          <w:szCs w:val="20"/>
          <w:lang w:eastAsia="en-GB"/>
        </w:rPr>
        <w:t> </w:t>
      </w:r>
    </w:p>
    <w:p w14:paraId="5272E58F"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 xml:space="preserve">Risk stratification data tools are increasingly being used in the NHS to help determine a person’s risk of suffering a particular condition, preventing an unplanned or (re)admission and identifying a need for preventive intervention. Information about you is collected from a number of sources including NHS Trusts and from this GP Practice. A risk score is then arrived at through an analysis of your </w:t>
      </w:r>
      <w:r w:rsidR="00670E69">
        <w:rPr>
          <w:rFonts w:ascii="Arial" w:eastAsia="Times New Roman" w:hAnsi="Arial" w:cs="Arial"/>
          <w:color w:val="000000"/>
          <w:sz w:val="20"/>
          <w:szCs w:val="20"/>
          <w:lang w:eastAsia="en-GB"/>
        </w:rPr>
        <w:t xml:space="preserve">anonymised </w:t>
      </w:r>
      <w:r w:rsidRPr="00244CAD">
        <w:rPr>
          <w:rFonts w:ascii="Arial" w:eastAsia="Times New Roman" w:hAnsi="Arial" w:cs="Arial"/>
          <w:color w:val="000000"/>
          <w:sz w:val="20"/>
          <w:szCs w:val="20"/>
          <w:lang w:eastAsia="en-GB"/>
        </w:rPr>
        <w:t>information using software managed by our clinical system provider, and is only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p>
    <w:p w14:paraId="1CDD841B"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b/>
          <w:bCs/>
          <w:color w:val="000000"/>
          <w:sz w:val="20"/>
          <w:szCs w:val="20"/>
          <w:lang w:eastAsia="en-GB"/>
        </w:rPr>
        <w:t>Med</w:t>
      </w:r>
      <w:r w:rsidR="00670E69">
        <w:rPr>
          <w:rFonts w:ascii="Arial" w:eastAsia="Times New Roman" w:hAnsi="Arial" w:cs="Arial"/>
          <w:b/>
          <w:bCs/>
          <w:color w:val="000000"/>
          <w:sz w:val="20"/>
          <w:szCs w:val="20"/>
          <w:lang w:eastAsia="en-GB"/>
        </w:rPr>
        <w:t>icine</w:t>
      </w:r>
      <w:r w:rsidRPr="00244CAD">
        <w:rPr>
          <w:rFonts w:ascii="Arial" w:eastAsia="Times New Roman" w:hAnsi="Arial" w:cs="Arial"/>
          <w:b/>
          <w:bCs/>
          <w:color w:val="000000"/>
          <w:sz w:val="20"/>
          <w:szCs w:val="20"/>
          <w:lang w:eastAsia="en-GB"/>
        </w:rPr>
        <w:t xml:space="preserve"> Management</w:t>
      </w:r>
    </w:p>
    <w:p w14:paraId="7921BB86" w14:textId="65DF4190" w:rsidR="00244CAD" w:rsidRDefault="00244CAD" w:rsidP="00244CAD">
      <w:pPr>
        <w:spacing w:before="150" w:after="150"/>
        <w:rPr>
          <w:rFonts w:ascii="Arial" w:eastAsia="Times New Roman" w:hAnsi="Arial" w:cs="Arial"/>
          <w:color w:val="000000"/>
          <w:sz w:val="20"/>
          <w:szCs w:val="20"/>
          <w:lang w:eastAsia="en-GB"/>
        </w:rPr>
      </w:pPr>
      <w:r w:rsidRPr="00244CAD">
        <w:rPr>
          <w:rFonts w:ascii="Arial" w:eastAsia="Times New Roman" w:hAnsi="Arial" w:cs="Arial"/>
          <w:color w:val="000000"/>
          <w:sz w:val="20"/>
          <w:szCs w:val="20"/>
          <w:lang w:eastAsia="en-GB"/>
        </w:rPr>
        <w:t>The Practice may conduct Medicines Management Reviews of medications prescribed to its patients. This service performs a review of prescribed medications to ensure patients receive the most appropriate, up to date and cost effective treatments. This service is provided</w:t>
      </w:r>
      <w:r w:rsidR="00670E69">
        <w:rPr>
          <w:rFonts w:ascii="Arial" w:eastAsia="Times New Roman" w:hAnsi="Arial" w:cs="Arial"/>
          <w:color w:val="000000"/>
          <w:sz w:val="20"/>
          <w:szCs w:val="20"/>
          <w:lang w:eastAsia="en-GB"/>
        </w:rPr>
        <w:t xml:space="preserve"> by pharmacists and Technicians employed by</w:t>
      </w:r>
      <w:r w:rsidRPr="00244CAD">
        <w:rPr>
          <w:rFonts w:ascii="Arial" w:eastAsia="Times New Roman" w:hAnsi="Arial" w:cs="Arial"/>
          <w:color w:val="000000"/>
          <w:sz w:val="20"/>
          <w:szCs w:val="20"/>
          <w:lang w:eastAsia="en-GB"/>
        </w:rPr>
        <w:t xml:space="preserve"> </w:t>
      </w:r>
      <w:r w:rsidR="008C5CAA">
        <w:rPr>
          <w:rFonts w:ascii="Arial" w:eastAsia="Times New Roman" w:hAnsi="Arial" w:cs="Arial"/>
          <w:color w:val="000000"/>
          <w:sz w:val="20"/>
          <w:szCs w:val="20"/>
          <w:lang w:eastAsia="en-GB"/>
        </w:rPr>
        <w:t>Manchester</w:t>
      </w:r>
      <w:r w:rsidRPr="00244CAD">
        <w:rPr>
          <w:rFonts w:ascii="Arial" w:eastAsia="Times New Roman" w:hAnsi="Arial" w:cs="Arial"/>
          <w:color w:val="000000"/>
          <w:sz w:val="20"/>
          <w:szCs w:val="20"/>
          <w:lang w:eastAsia="en-GB"/>
        </w:rPr>
        <w:t xml:space="preserve"> </w:t>
      </w:r>
      <w:r w:rsidR="00540CB8">
        <w:rPr>
          <w:rFonts w:ascii="Arial" w:eastAsia="Times New Roman" w:hAnsi="Arial" w:cs="Arial"/>
          <w:color w:val="000000"/>
          <w:sz w:val="20"/>
          <w:szCs w:val="20"/>
          <w:lang w:eastAsia="en-GB"/>
        </w:rPr>
        <w:t>ICB</w:t>
      </w:r>
      <w:r w:rsidRPr="00244CAD">
        <w:rPr>
          <w:rFonts w:ascii="Arial" w:eastAsia="Times New Roman" w:hAnsi="Arial" w:cs="Arial"/>
          <w:color w:val="000000"/>
          <w:sz w:val="20"/>
          <w:szCs w:val="20"/>
          <w:lang w:eastAsia="en-GB"/>
        </w:rPr>
        <w:t>.</w:t>
      </w:r>
      <w:r w:rsidR="00670E69">
        <w:rPr>
          <w:rFonts w:ascii="Arial" w:eastAsia="Times New Roman" w:hAnsi="Arial" w:cs="Arial"/>
          <w:color w:val="000000"/>
          <w:sz w:val="20"/>
          <w:szCs w:val="20"/>
          <w:lang w:eastAsia="en-GB"/>
        </w:rPr>
        <w:t xml:space="preserve"> They are bound by the same confidentiality rules as our staff are.</w:t>
      </w:r>
    </w:p>
    <w:p w14:paraId="23DC3A55" w14:textId="77777777" w:rsidR="00670E69" w:rsidRDefault="00271D48" w:rsidP="00244CAD">
      <w:pPr>
        <w:spacing w:before="150" w:after="150"/>
        <w:rPr>
          <w:rFonts w:ascii="Arial" w:eastAsia="Times New Roman" w:hAnsi="Arial" w:cs="Arial"/>
          <w:b/>
          <w:color w:val="000000"/>
          <w:sz w:val="20"/>
          <w:szCs w:val="20"/>
          <w:lang w:eastAsia="en-GB"/>
        </w:rPr>
      </w:pPr>
      <w:r>
        <w:rPr>
          <w:rFonts w:ascii="Arial" w:eastAsia="Times New Roman" w:hAnsi="Arial" w:cs="Arial"/>
          <w:b/>
          <w:color w:val="000000"/>
          <w:sz w:val="20"/>
          <w:szCs w:val="20"/>
          <w:lang w:eastAsia="en-GB"/>
        </w:rPr>
        <w:t>The Hub</w:t>
      </w:r>
    </w:p>
    <w:p w14:paraId="52B696E2" w14:textId="77753109" w:rsidR="00271D48" w:rsidRDefault="00271D48" w:rsidP="00244CAD">
      <w:pPr>
        <w:spacing w:before="150" w:after="15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The Hub is an organisation which operates across the </w:t>
      </w:r>
      <w:r w:rsidR="008C5CAA">
        <w:rPr>
          <w:rFonts w:ascii="Arial" w:eastAsia="Times New Roman" w:hAnsi="Arial" w:cs="Arial"/>
          <w:color w:val="000000"/>
          <w:sz w:val="20"/>
          <w:szCs w:val="20"/>
          <w:lang w:eastAsia="en-GB"/>
        </w:rPr>
        <w:t>six</w:t>
      </w:r>
      <w:r>
        <w:rPr>
          <w:rFonts w:ascii="Arial" w:eastAsia="Times New Roman" w:hAnsi="Arial" w:cs="Arial"/>
          <w:color w:val="000000"/>
          <w:sz w:val="20"/>
          <w:szCs w:val="20"/>
          <w:lang w:eastAsia="en-GB"/>
        </w:rPr>
        <w:t xml:space="preserve"> </w:t>
      </w:r>
      <w:r w:rsidR="008C5CAA">
        <w:rPr>
          <w:rFonts w:ascii="Arial" w:eastAsia="Times New Roman" w:hAnsi="Arial" w:cs="Arial"/>
          <w:color w:val="000000"/>
          <w:sz w:val="20"/>
          <w:szCs w:val="20"/>
          <w:lang w:eastAsia="en-GB"/>
        </w:rPr>
        <w:t>PCN</w:t>
      </w:r>
      <w:r>
        <w:rPr>
          <w:rFonts w:ascii="Arial" w:eastAsia="Times New Roman" w:hAnsi="Arial" w:cs="Arial"/>
          <w:color w:val="000000"/>
          <w:sz w:val="20"/>
          <w:szCs w:val="20"/>
          <w:lang w:eastAsia="en-GB"/>
        </w:rPr>
        <w:t xml:space="preserve"> practices. It offers evening, weekend and bank holiday appointments with a GP, Nurse or Musculoskeletal Practitioner. It operates from </w:t>
      </w:r>
      <w:r w:rsidR="008C5CAA">
        <w:rPr>
          <w:rFonts w:ascii="Arial" w:eastAsia="Times New Roman" w:hAnsi="Arial" w:cs="Arial"/>
          <w:color w:val="000000"/>
          <w:sz w:val="20"/>
          <w:szCs w:val="20"/>
          <w:lang w:eastAsia="en-GB"/>
        </w:rPr>
        <w:t>Burnage Health Centre</w:t>
      </w:r>
      <w:r>
        <w:rPr>
          <w:rFonts w:ascii="Arial" w:eastAsia="Times New Roman" w:hAnsi="Arial" w:cs="Arial"/>
          <w:color w:val="000000"/>
          <w:sz w:val="20"/>
          <w:szCs w:val="20"/>
          <w:lang w:eastAsia="en-GB"/>
        </w:rPr>
        <w:t>. By booking an appointment with The Hub, patients are explicitly consenting to The Hub staff accessing their medical records to provide medical care.</w:t>
      </w:r>
    </w:p>
    <w:p w14:paraId="64E43E29" w14:textId="77777777" w:rsidR="00540CB8" w:rsidRDefault="00540CB8" w:rsidP="00244CAD">
      <w:pPr>
        <w:spacing w:before="150" w:after="150"/>
        <w:rPr>
          <w:rFonts w:ascii="Arial" w:eastAsia="Times New Roman" w:hAnsi="Arial" w:cs="Arial"/>
          <w:color w:val="000000"/>
          <w:sz w:val="20"/>
          <w:szCs w:val="20"/>
          <w:lang w:eastAsia="en-GB"/>
        </w:rPr>
      </w:pPr>
    </w:p>
    <w:p w14:paraId="41C74B4C" w14:textId="77777777" w:rsidR="00BD7563" w:rsidRPr="00244CAD" w:rsidRDefault="00BD7563" w:rsidP="00244CAD">
      <w:pPr>
        <w:spacing w:before="150" w:after="150"/>
        <w:rPr>
          <w:rFonts w:ascii="Arial" w:eastAsia="Times New Roman" w:hAnsi="Arial" w:cs="Arial"/>
          <w:color w:val="000000"/>
          <w:sz w:val="27"/>
          <w:szCs w:val="27"/>
          <w:lang w:eastAsia="en-GB"/>
        </w:rPr>
      </w:pPr>
    </w:p>
    <w:p w14:paraId="15A06B5E"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b/>
          <w:bCs/>
          <w:color w:val="000000"/>
          <w:sz w:val="20"/>
          <w:szCs w:val="20"/>
          <w:lang w:eastAsia="en-GB"/>
        </w:rPr>
        <w:lastRenderedPageBreak/>
        <w:t>How do we maintain the confidentiality of your records?</w:t>
      </w:r>
    </w:p>
    <w:p w14:paraId="4643B6EF"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We are committed to protecting your privacy and will only use information collected lawfully in accordance with:</w:t>
      </w:r>
    </w:p>
    <w:p w14:paraId="2ECDDB19" w14:textId="77777777" w:rsidR="00244CAD" w:rsidRPr="00244CAD" w:rsidRDefault="00244CAD" w:rsidP="00244CAD">
      <w:pPr>
        <w:numPr>
          <w:ilvl w:val="0"/>
          <w:numId w:val="2"/>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General Data Protection Regulations 2018 (formerly Data Protection Act 1998) </w:t>
      </w:r>
    </w:p>
    <w:p w14:paraId="2A5B139E" w14:textId="77777777" w:rsidR="00244CAD" w:rsidRPr="00244CAD" w:rsidRDefault="00244CAD" w:rsidP="00244CAD">
      <w:pPr>
        <w:numPr>
          <w:ilvl w:val="0"/>
          <w:numId w:val="2"/>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Human Rights Act 1998</w:t>
      </w:r>
    </w:p>
    <w:p w14:paraId="030C5D75" w14:textId="77777777" w:rsidR="00244CAD" w:rsidRPr="00244CAD" w:rsidRDefault="00244CAD" w:rsidP="00244CAD">
      <w:pPr>
        <w:numPr>
          <w:ilvl w:val="0"/>
          <w:numId w:val="2"/>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Common Law Duty of Confidentiality</w:t>
      </w:r>
    </w:p>
    <w:p w14:paraId="0C6A08CE" w14:textId="77777777" w:rsidR="00244CAD" w:rsidRPr="00244CAD" w:rsidRDefault="00244CAD" w:rsidP="00244CAD">
      <w:pPr>
        <w:numPr>
          <w:ilvl w:val="0"/>
          <w:numId w:val="2"/>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Health and Social Care Act 2012</w:t>
      </w:r>
    </w:p>
    <w:p w14:paraId="5AE07C43" w14:textId="77777777" w:rsidR="00244CAD" w:rsidRPr="00244CAD" w:rsidRDefault="00244CAD" w:rsidP="00244CAD">
      <w:pPr>
        <w:numPr>
          <w:ilvl w:val="0"/>
          <w:numId w:val="2"/>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NHS Codes of Confidentiality, Information Security and Records Management</w:t>
      </w:r>
    </w:p>
    <w:p w14:paraId="710BF45D" w14:textId="77777777" w:rsidR="00244CAD" w:rsidRPr="00244CAD" w:rsidRDefault="00244CAD" w:rsidP="00244CAD">
      <w:pPr>
        <w:numPr>
          <w:ilvl w:val="0"/>
          <w:numId w:val="2"/>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Information: To Share or Not to Share Review</w:t>
      </w:r>
    </w:p>
    <w:p w14:paraId="72AA8320"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Every member of staff who works for an NHS organisation has a legal obligation to keep information about you confidential.</w:t>
      </w:r>
      <w:r w:rsidR="00BD7563">
        <w:rPr>
          <w:rFonts w:ascii="Arial" w:eastAsia="Times New Roman" w:hAnsi="Arial" w:cs="Arial"/>
          <w:color w:val="000000"/>
          <w:sz w:val="20"/>
          <w:szCs w:val="20"/>
          <w:lang w:eastAsia="en-GB"/>
        </w:rPr>
        <w:t xml:space="preserve"> Any visitor to the premises who will or could be exposed to your identifiable information will sign a confidentiality agreement.</w:t>
      </w:r>
    </w:p>
    <w:p w14:paraId="12755FD5" w14:textId="1D185452"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w:t>
      </w:r>
      <w:r w:rsidR="008C5CAA">
        <w:rPr>
          <w:rFonts w:ascii="Arial" w:eastAsia="Times New Roman" w:hAnsi="Arial" w:cs="Arial"/>
          <w:color w:val="000000"/>
          <w:sz w:val="20"/>
          <w:szCs w:val="20"/>
          <w:lang w:eastAsia="en-GB"/>
        </w:rPr>
        <w:t>and/or</w:t>
      </w:r>
      <w:r w:rsidRPr="00244CAD">
        <w:rPr>
          <w:rFonts w:ascii="Arial" w:eastAsia="Times New Roman" w:hAnsi="Arial" w:cs="Arial"/>
          <w:color w:val="000000"/>
          <w:sz w:val="20"/>
          <w:szCs w:val="20"/>
          <w:lang w:eastAsia="en-GB"/>
        </w:rPr>
        <w:t xml:space="preserve"> in accordance with the new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They should be supported by the policies of their employers, regulators and professional bodies.</w:t>
      </w:r>
    </w:p>
    <w:p w14:paraId="3BEA35F0"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b/>
          <w:bCs/>
          <w:color w:val="000000"/>
          <w:sz w:val="20"/>
          <w:szCs w:val="20"/>
          <w:lang w:eastAsia="en-GB"/>
        </w:rPr>
        <w:t>Who are our partner organisations? </w:t>
      </w:r>
      <w:r w:rsidRPr="00244CAD">
        <w:rPr>
          <w:rFonts w:ascii="Arial" w:eastAsia="Times New Roman" w:hAnsi="Arial" w:cs="Arial"/>
          <w:color w:val="000000"/>
          <w:sz w:val="20"/>
          <w:szCs w:val="20"/>
          <w:lang w:eastAsia="en-GB"/>
        </w:rPr>
        <w:t> </w:t>
      </w:r>
    </w:p>
    <w:p w14:paraId="2323FD93"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NHS Trusts / Foundation Trusts</w:t>
      </w:r>
    </w:p>
    <w:p w14:paraId="36C3AB86" w14:textId="77777777" w:rsidR="00271D48" w:rsidRPr="00244CAD" w:rsidRDefault="00244CAD" w:rsidP="00271D48">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GP’s</w:t>
      </w:r>
    </w:p>
    <w:p w14:paraId="0B97F339"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NHS Commissioning Support Units</w:t>
      </w:r>
    </w:p>
    <w:p w14:paraId="5F5A8661"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Independent Contractors such as dentists, opticians, pharmacists</w:t>
      </w:r>
    </w:p>
    <w:p w14:paraId="2EE22BAE"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Private Sector Providers</w:t>
      </w:r>
    </w:p>
    <w:p w14:paraId="35B27007"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Voluntary Sector Providers</w:t>
      </w:r>
    </w:p>
    <w:p w14:paraId="198090C4"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Ambulance Trusts</w:t>
      </w:r>
    </w:p>
    <w:p w14:paraId="743E68F8"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Clinical Commissioning Groups</w:t>
      </w:r>
    </w:p>
    <w:p w14:paraId="194DF406"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Social Care Services</w:t>
      </w:r>
    </w:p>
    <w:p w14:paraId="5E973C74"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Health and Social Care Information Centre (HSCIC)</w:t>
      </w:r>
    </w:p>
    <w:p w14:paraId="6AF729C5"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Local Authorities</w:t>
      </w:r>
    </w:p>
    <w:p w14:paraId="270A5F88"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Education Services</w:t>
      </w:r>
    </w:p>
    <w:p w14:paraId="53FFACB6"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Fire and Rescue Services</w:t>
      </w:r>
    </w:p>
    <w:p w14:paraId="1291A6D3"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Police &amp; Judicial Services</w:t>
      </w:r>
    </w:p>
    <w:p w14:paraId="78B9A4EC"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Voluntary Sector Providers</w:t>
      </w:r>
    </w:p>
    <w:p w14:paraId="04F8DB63"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Private Sector Providers</w:t>
      </w:r>
    </w:p>
    <w:p w14:paraId="5A051CEF" w14:textId="77777777" w:rsidR="00244CAD" w:rsidRPr="00244CAD" w:rsidRDefault="00244CAD" w:rsidP="00244CAD">
      <w:pPr>
        <w:numPr>
          <w:ilvl w:val="0"/>
          <w:numId w:val="3"/>
        </w:numPr>
        <w:spacing w:before="100" w:beforeAutospacing="1" w:after="100" w:afterAutospacing="1"/>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Other ‘data processors’ which you will be informed of</w:t>
      </w:r>
    </w:p>
    <w:p w14:paraId="1133F0F7" w14:textId="7EDE2CA3"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 xml:space="preserve">You will be informed who your data will be shared with and in some cases asked for explicit consent for this </w:t>
      </w:r>
      <w:r w:rsidR="008C5CAA">
        <w:rPr>
          <w:rFonts w:ascii="Arial" w:eastAsia="Times New Roman" w:hAnsi="Arial" w:cs="Arial"/>
          <w:color w:val="000000"/>
          <w:sz w:val="20"/>
          <w:szCs w:val="20"/>
          <w:lang w:eastAsia="en-GB"/>
        </w:rPr>
        <w:t xml:space="preserve">to </w:t>
      </w:r>
      <w:r w:rsidRPr="00244CAD">
        <w:rPr>
          <w:rFonts w:ascii="Arial" w:eastAsia="Times New Roman" w:hAnsi="Arial" w:cs="Arial"/>
          <w:color w:val="000000"/>
          <w:sz w:val="20"/>
          <w:szCs w:val="20"/>
          <w:lang w:eastAsia="en-GB"/>
        </w:rPr>
        <w:t>happen when this is required. We may also use external companies to process personal information, such as for archiving purposes. These companies are bound by contractual agreements to ensure information is kept confidential and secure.  </w:t>
      </w:r>
    </w:p>
    <w:p w14:paraId="10AFFC0A" w14:textId="77777777" w:rsidR="00215003" w:rsidRDefault="00215003" w:rsidP="00244CAD">
      <w:pPr>
        <w:spacing w:before="150" w:after="150"/>
        <w:rPr>
          <w:rFonts w:ascii="Arial" w:eastAsia="Times New Roman" w:hAnsi="Arial" w:cs="Arial"/>
          <w:b/>
          <w:bCs/>
          <w:color w:val="000000"/>
          <w:sz w:val="20"/>
          <w:szCs w:val="20"/>
          <w:lang w:eastAsia="en-GB"/>
        </w:rPr>
      </w:pPr>
    </w:p>
    <w:p w14:paraId="6CC250E6" w14:textId="77777777" w:rsidR="007D2F6E" w:rsidRDefault="007D2F6E" w:rsidP="00244CAD">
      <w:pPr>
        <w:spacing w:before="150" w:after="150"/>
        <w:rPr>
          <w:rFonts w:ascii="Arial" w:eastAsia="Times New Roman" w:hAnsi="Arial" w:cs="Arial"/>
          <w:b/>
          <w:bCs/>
          <w:color w:val="000000"/>
          <w:sz w:val="20"/>
          <w:szCs w:val="20"/>
          <w:lang w:eastAsia="en-GB"/>
        </w:rPr>
      </w:pPr>
    </w:p>
    <w:p w14:paraId="0E96878A" w14:textId="77777777" w:rsidR="007D2F6E" w:rsidRDefault="007D2F6E" w:rsidP="00244CAD">
      <w:pPr>
        <w:spacing w:before="150" w:after="150"/>
        <w:rPr>
          <w:rFonts w:ascii="Arial" w:eastAsia="Times New Roman" w:hAnsi="Arial" w:cs="Arial"/>
          <w:b/>
          <w:bCs/>
          <w:color w:val="000000"/>
          <w:sz w:val="20"/>
          <w:szCs w:val="20"/>
          <w:lang w:eastAsia="en-GB"/>
        </w:rPr>
      </w:pPr>
    </w:p>
    <w:p w14:paraId="3BA1D608" w14:textId="77777777" w:rsidR="007D2F6E" w:rsidRDefault="007D2F6E" w:rsidP="00244CAD">
      <w:pPr>
        <w:spacing w:before="150" w:after="150"/>
        <w:rPr>
          <w:rFonts w:ascii="Arial" w:eastAsia="Times New Roman" w:hAnsi="Arial" w:cs="Arial"/>
          <w:b/>
          <w:bCs/>
          <w:color w:val="000000"/>
          <w:sz w:val="20"/>
          <w:szCs w:val="20"/>
          <w:lang w:eastAsia="en-GB"/>
        </w:rPr>
      </w:pPr>
    </w:p>
    <w:p w14:paraId="7AEA20C4" w14:textId="77777777" w:rsidR="007D2F6E" w:rsidRDefault="007D2F6E" w:rsidP="00244CAD">
      <w:pPr>
        <w:spacing w:before="150" w:after="150"/>
        <w:rPr>
          <w:rFonts w:ascii="Arial" w:eastAsia="Times New Roman" w:hAnsi="Arial" w:cs="Arial"/>
          <w:b/>
          <w:bCs/>
          <w:color w:val="000000"/>
          <w:sz w:val="20"/>
          <w:szCs w:val="20"/>
          <w:lang w:eastAsia="en-GB"/>
        </w:rPr>
      </w:pPr>
    </w:p>
    <w:p w14:paraId="4A64C9F9" w14:textId="77777777" w:rsidR="00215003" w:rsidRDefault="00215003" w:rsidP="00244CAD">
      <w:pPr>
        <w:spacing w:before="150" w:after="150"/>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lastRenderedPageBreak/>
        <w:t>Who are our partner software suppliers / businesses?</w:t>
      </w:r>
    </w:p>
    <w:p w14:paraId="17A53418" w14:textId="77777777" w:rsidR="00215003" w:rsidRDefault="00215003" w:rsidP="00244CAD">
      <w:pPr>
        <w:spacing w:before="150" w:after="150"/>
        <w:rPr>
          <w:rFonts w:ascii="Arial" w:eastAsia="Times New Roman" w:hAnsi="Arial" w:cs="Arial"/>
          <w:bCs/>
          <w:color w:val="000000"/>
          <w:sz w:val="20"/>
          <w:szCs w:val="20"/>
          <w:lang w:eastAsia="en-GB"/>
        </w:rPr>
      </w:pPr>
      <w:r>
        <w:rPr>
          <w:rFonts w:ascii="Arial" w:eastAsia="Times New Roman" w:hAnsi="Arial" w:cs="Arial"/>
          <w:bCs/>
          <w:color w:val="000000"/>
          <w:sz w:val="20"/>
          <w:szCs w:val="20"/>
          <w:lang w:eastAsia="en-GB"/>
        </w:rPr>
        <w:t xml:space="preserve">We use a number of pieces of software and organisations </w:t>
      </w:r>
      <w:r w:rsidR="00B05EFD">
        <w:rPr>
          <w:rFonts w:ascii="Arial" w:eastAsia="Times New Roman" w:hAnsi="Arial" w:cs="Arial"/>
          <w:bCs/>
          <w:color w:val="000000"/>
          <w:sz w:val="20"/>
          <w:szCs w:val="20"/>
          <w:lang w:eastAsia="en-GB"/>
        </w:rPr>
        <w:t xml:space="preserve">outside of the NHS </w:t>
      </w:r>
      <w:r>
        <w:rPr>
          <w:rFonts w:ascii="Arial" w:eastAsia="Times New Roman" w:hAnsi="Arial" w:cs="Arial"/>
          <w:bCs/>
          <w:color w:val="000000"/>
          <w:sz w:val="20"/>
          <w:szCs w:val="20"/>
          <w:lang w:eastAsia="en-GB"/>
        </w:rPr>
        <w:t>to facilitate your healthcare and enable our staff to contact you. These are as follows:</w:t>
      </w:r>
    </w:p>
    <w:tbl>
      <w:tblPr>
        <w:tblStyle w:val="TableGrid"/>
        <w:tblW w:w="0" w:type="auto"/>
        <w:tblLayout w:type="fixed"/>
        <w:tblLook w:val="04A0" w:firstRow="1" w:lastRow="0" w:firstColumn="1" w:lastColumn="0" w:noHBand="0" w:noVBand="1"/>
      </w:tblPr>
      <w:tblGrid>
        <w:gridCol w:w="1242"/>
        <w:gridCol w:w="1560"/>
        <w:gridCol w:w="2976"/>
        <w:gridCol w:w="3464"/>
      </w:tblGrid>
      <w:tr w:rsidR="00215003" w:rsidRPr="00D77613" w14:paraId="1B3D4861" w14:textId="77777777" w:rsidTr="002158ED">
        <w:tc>
          <w:tcPr>
            <w:tcW w:w="1242" w:type="dxa"/>
          </w:tcPr>
          <w:p w14:paraId="37CC4001" w14:textId="77777777" w:rsidR="00215003" w:rsidRPr="00D77613" w:rsidRDefault="00215003" w:rsidP="00244CAD">
            <w:pPr>
              <w:spacing w:before="150" w:after="150"/>
              <w:rPr>
                <w:rFonts w:ascii="Arial" w:eastAsia="Times New Roman" w:hAnsi="Arial" w:cs="Arial"/>
                <w:b/>
                <w:bCs/>
                <w:color w:val="000000"/>
                <w:sz w:val="20"/>
                <w:szCs w:val="20"/>
                <w:lang w:eastAsia="en-GB"/>
              </w:rPr>
            </w:pPr>
            <w:r w:rsidRPr="00D77613">
              <w:rPr>
                <w:rFonts w:ascii="Arial" w:eastAsia="Times New Roman" w:hAnsi="Arial" w:cs="Arial"/>
                <w:b/>
                <w:bCs/>
                <w:color w:val="000000"/>
                <w:sz w:val="20"/>
                <w:szCs w:val="20"/>
                <w:lang w:eastAsia="en-GB"/>
              </w:rPr>
              <w:t>Name</w:t>
            </w:r>
          </w:p>
        </w:tc>
        <w:tc>
          <w:tcPr>
            <w:tcW w:w="1560" w:type="dxa"/>
          </w:tcPr>
          <w:p w14:paraId="31C0448D" w14:textId="77777777" w:rsidR="00215003" w:rsidRPr="00D77613" w:rsidRDefault="00215003" w:rsidP="00244CAD">
            <w:pPr>
              <w:spacing w:before="150" w:after="150"/>
              <w:rPr>
                <w:rFonts w:ascii="Arial" w:eastAsia="Times New Roman" w:hAnsi="Arial" w:cs="Arial"/>
                <w:b/>
                <w:bCs/>
                <w:color w:val="000000"/>
                <w:sz w:val="20"/>
                <w:szCs w:val="20"/>
                <w:lang w:eastAsia="en-GB"/>
              </w:rPr>
            </w:pPr>
            <w:r w:rsidRPr="00D77613">
              <w:rPr>
                <w:rFonts w:ascii="Arial" w:eastAsia="Times New Roman" w:hAnsi="Arial" w:cs="Arial"/>
                <w:b/>
                <w:bCs/>
                <w:color w:val="000000"/>
                <w:sz w:val="20"/>
                <w:szCs w:val="20"/>
                <w:lang w:eastAsia="en-GB"/>
              </w:rPr>
              <w:t>Description</w:t>
            </w:r>
          </w:p>
        </w:tc>
        <w:tc>
          <w:tcPr>
            <w:tcW w:w="2976" w:type="dxa"/>
          </w:tcPr>
          <w:p w14:paraId="38129510" w14:textId="77777777" w:rsidR="00215003" w:rsidRPr="00D77613" w:rsidRDefault="00215003" w:rsidP="00244CAD">
            <w:pPr>
              <w:spacing w:before="150" w:after="150"/>
              <w:rPr>
                <w:rFonts w:ascii="Arial" w:eastAsia="Times New Roman" w:hAnsi="Arial" w:cs="Arial"/>
                <w:b/>
                <w:bCs/>
                <w:color w:val="000000"/>
                <w:sz w:val="20"/>
                <w:szCs w:val="20"/>
                <w:lang w:eastAsia="en-GB"/>
              </w:rPr>
            </w:pPr>
            <w:r w:rsidRPr="00D77613">
              <w:rPr>
                <w:rFonts w:ascii="Arial" w:eastAsia="Times New Roman" w:hAnsi="Arial" w:cs="Arial"/>
                <w:b/>
                <w:bCs/>
                <w:color w:val="000000"/>
                <w:sz w:val="20"/>
                <w:szCs w:val="20"/>
                <w:lang w:eastAsia="en-GB"/>
              </w:rPr>
              <w:t>Can employees of the organisation access patient information?</w:t>
            </w:r>
          </w:p>
        </w:tc>
        <w:tc>
          <w:tcPr>
            <w:tcW w:w="3464" w:type="dxa"/>
          </w:tcPr>
          <w:p w14:paraId="3BED575C" w14:textId="77777777" w:rsidR="00215003" w:rsidRPr="00D77613" w:rsidRDefault="00215003" w:rsidP="00244CAD">
            <w:pPr>
              <w:spacing w:before="150" w:after="150"/>
              <w:rPr>
                <w:rFonts w:ascii="Arial" w:eastAsia="Times New Roman" w:hAnsi="Arial" w:cs="Arial"/>
                <w:b/>
                <w:bCs/>
                <w:color w:val="000000"/>
                <w:sz w:val="20"/>
                <w:szCs w:val="20"/>
                <w:lang w:eastAsia="en-GB"/>
              </w:rPr>
            </w:pPr>
            <w:r w:rsidRPr="00D77613">
              <w:rPr>
                <w:rFonts w:ascii="Arial" w:eastAsia="Times New Roman" w:hAnsi="Arial" w:cs="Arial"/>
                <w:b/>
                <w:bCs/>
                <w:color w:val="000000"/>
                <w:sz w:val="20"/>
                <w:szCs w:val="20"/>
                <w:lang w:eastAsia="en-GB"/>
              </w:rPr>
              <w:t>GDPR statement</w:t>
            </w:r>
          </w:p>
        </w:tc>
      </w:tr>
      <w:tr w:rsidR="00215003" w14:paraId="113F1568" w14:textId="77777777" w:rsidTr="002158ED">
        <w:tc>
          <w:tcPr>
            <w:tcW w:w="1242" w:type="dxa"/>
          </w:tcPr>
          <w:p w14:paraId="190E708E" w14:textId="77777777" w:rsidR="00215003" w:rsidRDefault="00215003" w:rsidP="00244CAD">
            <w:pPr>
              <w:spacing w:before="150" w:after="150"/>
              <w:rPr>
                <w:rFonts w:ascii="Arial" w:eastAsia="Times New Roman" w:hAnsi="Arial" w:cs="Arial"/>
                <w:bCs/>
                <w:color w:val="000000"/>
                <w:sz w:val="20"/>
                <w:szCs w:val="20"/>
                <w:lang w:eastAsia="en-GB"/>
              </w:rPr>
            </w:pPr>
            <w:r>
              <w:rPr>
                <w:rFonts w:ascii="Arial" w:eastAsia="Times New Roman" w:hAnsi="Arial" w:cs="Arial"/>
                <w:bCs/>
                <w:color w:val="000000"/>
                <w:sz w:val="20"/>
                <w:szCs w:val="20"/>
                <w:lang w:eastAsia="en-GB"/>
              </w:rPr>
              <w:t>EMIS</w:t>
            </w:r>
          </w:p>
        </w:tc>
        <w:tc>
          <w:tcPr>
            <w:tcW w:w="1560" w:type="dxa"/>
          </w:tcPr>
          <w:p w14:paraId="5A00BDB8" w14:textId="77777777" w:rsidR="00215003" w:rsidRDefault="00215003" w:rsidP="00244CAD">
            <w:pPr>
              <w:spacing w:before="150" w:after="150"/>
              <w:rPr>
                <w:rFonts w:ascii="Arial" w:eastAsia="Times New Roman" w:hAnsi="Arial" w:cs="Arial"/>
                <w:bCs/>
                <w:color w:val="000000"/>
                <w:sz w:val="20"/>
                <w:szCs w:val="20"/>
                <w:lang w:eastAsia="en-GB"/>
              </w:rPr>
            </w:pPr>
            <w:r>
              <w:rPr>
                <w:rFonts w:ascii="Arial" w:eastAsia="Times New Roman" w:hAnsi="Arial" w:cs="Arial"/>
                <w:bCs/>
                <w:color w:val="000000"/>
                <w:sz w:val="20"/>
                <w:szCs w:val="20"/>
                <w:lang w:eastAsia="en-GB"/>
              </w:rPr>
              <w:t>Clinical system holds patient demographic and medical information</w:t>
            </w:r>
            <w:r w:rsidR="00E50636">
              <w:rPr>
                <w:rFonts w:ascii="Arial" w:eastAsia="Times New Roman" w:hAnsi="Arial" w:cs="Arial"/>
                <w:bCs/>
                <w:color w:val="000000"/>
                <w:sz w:val="20"/>
                <w:szCs w:val="20"/>
                <w:lang w:eastAsia="en-GB"/>
              </w:rPr>
              <w:t xml:space="preserve"> – remote server</w:t>
            </w:r>
          </w:p>
        </w:tc>
        <w:tc>
          <w:tcPr>
            <w:tcW w:w="2976" w:type="dxa"/>
          </w:tcPr>
          <w:p w14:paraId="697B1648" w14:textId="77777777" w:rsidR="00215003" w:rsidRDefault="00E50636" w:rsidP="00244CAD">
            <w:pPr>
              <w:spacing w:before="150" w:after="150"/>
              <w:rPr>
                <w:rFonts w:ascii="Arial" w:eastAsia="Times New Roman" w:hAnsi="Arial" w:cs="Arial"/>
                <w:bCs/>
                <w:color w:val="000000"/>
                <w:sz w:val="20"/>
                <w:szCs w:val="20"/>
                <w:lang w:eastAsia="en-GB"/>
              </w:rPr>
            </w:pPr>
            <w:r>
              <w:rPr>
                <w:rFonts w:ascii="Arial" w:eastAsia="Times New Roman" w:hAnsi="Arial" w:cs="Arial"/>
                <w:bCs/>
                <w:color w:val="000000"/>
                <w:sz w:val="20"/>
                <w:szCs w:val="20"/>
                <w:lang w:eastAsia="en-GB"/>
              </w:rPr>
              <w:t>The servers and the connection to the practice are encrypted, so EMIS staff are not able to access patient information in this way. EMIS support staff are able to dial in remotely with the consent of our staff for problem solving.</w:t>
            </w:r>
          </w:p>
        </w:tc>
        <w:tc>
          <w:tcPr>
            <w:tcW w:w="3464" w:type="dxa"/>
          </w:tcPr>
          <w:p w14:paraId="3212AB36" w14:textId="77777777" w:rsidR="00215003" w:rsidRDefault="00215003" w:rsidP="00244CAD">
            <w:pPr>
              <w:spacing w:before="150" w:after="150"/>
              <w:rPr>
                <w:rFonts w:ascii="Arial" w:eastAsia="Times New Roman" w:hAnsi="Arial" w:cs="Arial"/>
                <w:bCs/>
                <w:color w:val="000000"/>
                <w:sz w:val="20"/>
                <w:szCs w:val="20"/>
                <w:lang w:eastAsia="en-GB"/>
              </w:rPr>
            </w:pPr>
            <w:hyperlink r:id="rId7" w:history="1">
              <w:r w:rsidRPr="00636F17">
                <w:rPr>
                  <w:rStyle w:val="Hyperlink"/>
                  <w:rFonts w:ascii="Arial" w:eastAsia="Times New Roman" w:hAnsi="Arial" w:cs="Arial"/>
                  <w:bCs/>
                  <w:sz w:val="20"/>
                  <w:szCs w:val="20"/>
                  <w:lang w:eastAsia="en-GB"/>
                </w:rPr>
                <w:t>https://supportcentre.emishealth.com/emis-group-and-the-gdpr-general-data-protection-regulation/</w:t>
              </w:r>
            </w:hyperlink>
            <w:r>
              <w:rPr>
                <w:rFonts w:ascii="Arial" w:eastAsia="Times New Roman" w:hAnsi="Arial" w:cs="Arial"/>
                <w:bCs/>
                <w:color w:val="000000"/>
                <w:sz w:val="20"/>
                <w:szCs w:val="20"/>
                <w:lang w:eastAsia="en-GB"/>
              </w:rPr>
              <w:t xml:space="preserve"> (only accessible with a log in</w:t>
            </w:r>
            <w:r w:rsidR="009D6CE8">
              <w:rPr>
                <w:rFonts w:ascii="Arial" w:eastAsia="Times New Roman" w:hAnsi="Arial" w:cs="Arial"/>
                <w:bCs/>
                <w:color w:val="000000"/>
                <w:sz w:val="20"/>
                <w:szCs w:val="20"/>
                <w:lang w:eastAsia="en-GB"/>
              </w:rPr>
              <w:t xml:space="preserve"> so information in Appendix 1</w:t>
            </w:r>
            <w:r>
              <w:rPr>
                <w:rFonts w:ascii="Arial" w:eastAsia="Times New Roman" w:hAnsi="Arial" w:cs="Arial"/>
                <w:bCs/>
                <w:color w:val="000000"/>
                <w:sz w:val="20"/>
                <w:szCs w:val="20"/>
                <w:lang w:eastAsia="en-GB"/>
              </w:rPr>
              <w:t>)</w:t>
            </w:r>
          </w:p>
        </w:tc>
      </w:tr>
      <w:tr w:rsidR="00215003" w14:paraId="790A11A5" w14:textId="77777777" w:rsidTr="002158ED">
        <w:tc>
          <w:tcPr>
            <w:tcW w:w="1242" w:type="dxa"/>
          </w:tcPr>
          <w:p w14:paraId="3C24E1A4" w14:textId="4094C57F" w:rsidR="00215003" w:rsidRDefault="00540CB8" w:rsidP="00244CAD">
            <w:pPr>
              <w:spacing w:before="150" w:after="150"/>
              <w:rPr>
                <w:rFonts w:ascii="Arial" w:eastAsia="Times New Roman" w:hAnsi="Arial" w:cs="Arial"/>
                <w:bCs/>
                <w:color w:val="000000"/>
                <w:sz w:val="20"/>
                <w:szCs w:val="20"/>
                <w:lang w:eastAsia="en-GB"/>
              </w:rPr>
            </w:pPr>
            <w:r>
              <w:rPr>
                <w:rFonts w:ascii="Arial" w:eastAsia="Times New Roman" w:hAnsi="Arial" w:cs="Arial"/>
                <w:bCs/>
                <w:color w:val="000000"/>
                <w:sz w:val="20"/>
                <w:szCs w:val="20"/>
                <w:lang w:eastAsia="en-GB"/>
              </w:rPr>
              <w:t>Surgery Connect</w:t>
            </w:r>
          </w:p>
        </w:tc>
        <w:tc>
          <w:tcPr>
            <w:tcW w:w="1560" w:type="dxa"/>
          </w:tcPr>
          <w:p w14:paraId="6DF12685" w14:textId="76488E79" w:rsidR="00215003" w:rsidRDefault="007D2F6E" w:rsidP="00244CAD">
            <w:pPr>
              <w:spacing w:before="150" w:after="150"/>
              <w:rPr>
                <w:rFonts w:ascii="Arial" w:eastAsia="Times New Roman" w:hAnsi="Arial" w:cs="Arial"/>
                <w:bCs/>
                <w:color w:val="000000"/>
                <w:sz w:val="20"/>
                <w:szCs w:val="20"/>
                <w:lang w:eastAsia="en-GB"/>
              </w:rPr>
            </w:pPr>
            <w:r w:rsidRPr="007D2F6E">
              <w:rPr>
                <w:rFonts w:ascii="Arial" w:eastAsia="Times New Roman" w:hAnsi="Arial" w:cs="Arial"/>
                <w:bCs/>
                <w:color w:val="000000"/>
                <w:sz w:val="20"/>
                <w:szCs w:val="20"/>
                <w:lang w:eastAsia="en-GB"/>
              </w:rPr>
              <w:t xml:space="preserve">Cloud telephony platform incorporating </w:t>
            </w:r>
            <w:proofErr w:type="spellStart"/>
            <w:r w:rsidRPr="007D2F6E">
              <w:rPr>
                <w:rFonts w:ascii="Arial" w:eastAsia="Times New Roman" w:hAnsi="Arial" w:cs="Arial"/>
                <w:bCs/>
                <w:color w:val="000000"/>
                <w:sz w:val="20"/>
                <w:szCs w:val="20"/>
                <w:lang w:eastAsia="en-GB"/>
              </w:rPr>
              <w:t>Tortus</w:t>
            </w:r>
            <w:proofErr w:type="spellEnd"/>
            <w:r w:rsidRPr="007D2F6E">
              <w:rPr>
                <w:rFonts w:ascii="Arial" w:eastAsia="Times New Roman" w:hAnsi="Arial" w:cs="Arial"/>
                <w:bCs/>
                <w:color w:val="000000"/>
                <w:sz w:val="20"/>
                <w:szCs w:val="20"/>
                <w:lang w:eastAsia="en-GB"/>
              </w:rPr>
              <w:t xml:space="preserve"> AI clinical scribe functionality. Where used, consultation audio is processed to generate draft clinical documentation for clinician review.</w:t>
            </w:r>
          </w:p>
        </w:tc>
        <w:tc>
          <w:tcPr>
            <w:tcW w:w="2976" w:type="dxa"/>
          </w:tcPr>
          <w:p w14:paraId="575FA344" w14:textId="34D5009F" w:rsidR="00215003" w:rsidRDefault="00540CB8" w:rsidP="00244CAD">
            <w:pPr>
              <w:spacing w:before="150" w:after="150"/>
              <w:rPr>
                <w:rFonts w:ascii="Arial" w:eastAsia="Times New Roman" w:hAnsi="Arial" w:cs="Arial"/>
                <w:bCs/>
                <w:color w:val="000000"/>
                <w:sz w:val="20"/>
                <w:szCs w:val="20"/>
                <w:lang w:eastAsia="en-GB"/>
              </w:rPr>
            </w:pPr>
            <w:r w:rsidRPr="00540CB8">
              <w:rPr>
                <w:rFonts w:ascii="Arial" w:eastAsia="Times New Roman" w:hAnsi="Arial" w:cs="Arial"/>
                <w:bCs/>
                <w:color w:val="000000"/>
                <w:sz w:val="20"/>
                <w:szCs w:val="20"/>
                <w:lang w:eastAsia="en-GB"/>
              </w:rPr>
              <w:t>Patient calls and call recordings are hosted within the Surgery Connect secure cloud environment rather than physically on-site. Access to call information is restricted to authorised practice staff through role-based permissions. Surgery Connect support staff do not routinely access patient information and may only access call data for fault diagnosis or support purposes when requested or authorised by the practice, and under strict confidentiality and data protection controls</w:t>
            </w:r>
          </w:p>
        </w:tc>
        <w:tc>
          <w:tcPr>
            <w:tcW w:w="3464" w:type="dxa"/>
          </w:tcPr>
          <w:p w14:paraId="33BD1CE3" w14:textId="1537604F" w:rsidR="009D6CE8" w:rsidRDefault="00540CB8" w:rsidP="00244CAD">
            <w:pPr>
              <w:spacing w:before="150" w:after="150"/>
              <w:rPr>
                <w:rFonts w:ascii="Arial" w:eastAsia="Times New Roman" w:hAnsi="Arial" w:cs="Arial"/>
                <w:bCs/>
                <w:color w:val="000000"/>
                <w:sz w:val="20"/>
                <w:szCs w:val="20"/>
                <w:lang w:eastAsia="en-GB"/>
              </w:rPr>
            </w:pPr>
            <w:hyperlink r:id="rId8" w:history="1">
              <w:r w:rsidRPr="00540CB8">
                <w:rPr>
                  <w:rStyle w:val="Hyperlink"/>
                  <w:rFonts w:ascii="Arial" w:eastAsia="Times New Roman" w:hAnsi="Arial" w:cs="Arial"/>
                  <w:bCs/>
                  <w:sz w:val="20"/>
                  <w:szCs w:val="20"/>
                  <w:lang w:eastAsia="en-GB"/>
                </w:rPr>
                <w:t>Privacy Policy | Surgery Connect Help Centre</w:t>
              </w:r>
            </w:hyperlink>
          </w:p>
        </w:tc>
      </w:tr>
      <w:tr w:rsidR="00215003" w14:paraId="640757DE" w14:textId="77777777" w:rsidTr="002158ED">
        <w:tc>
          <w:tcPr>
            <w:tcW w:w="1242" w:type="dxa"/>
          </w:tcPr>
          <w:p w14:paraId="1253D756" w14:textId="29E95308" w:rsidR="00215003" w:rsidRDefault="008C5CAA" w:rsidP="00244CAD">
            <w:pPr>
              <w:spacing w:before="150" w:after="150"/>
              <w:rPr>
                <w:rFonts w:ascii="Arial" w:eastAsia="Times New Roman" w:hAnsi="Arial" w:cs="Arial"/>
                <w:bCs/>
                <w:color w:val="000000"/>
                <w:sz w:val="20"/>
                <w:szCs w:val="20"/>
                <w:lang w:eastAsia="en-GB"/>
              </w:rPr>
            </w:pPr>
            <w:proofErr w:type="spellStart"/>
            <w:r>
              <w:rPr>
                <w:rFonts w:ascii="Arial" w:eastAsia="Times New Roman" w:hAnsi="Arial" w:cs="Arial"/>
                <w:bCs/>
                <w:color w:val="000000"/>
                <w:sz w:val="20"/>
                <w:szCs w:val="20"/>
                <w:lang w:eastAsia="en-GB"/>
              </w:rPr>
              <w:t>AccurX</w:t>
            </w:r>
            <w:proofErr w:type="spellEnd"/>
          </w:p>
        </w:tc>
        <w:tc>
          <w:tcPr>
            <w:tcW w:w="1560" w:type="dxa"/>
          </w:tcPr>
          <w:p w14:paraId="3578C367" w14:textId="7445AC0B" w:rsidR="00215003" w:rsidRDefault="007D2F6E" w:rsidP="00244CAD">
            <w:pPr>
              <w:spacing w:before="150" w:after="150"/>
              <w:rPr>
                <w:rFonts w:ascii="Arial" w:eastAsia="Times New Roman" w:hAnsi="Arial" w:cs="Arial"/>
                <w:bCs/>
                <w:color w:val="000000"/>
                <w:sz w:val="20"/>
                <w:szCs w:val="20"/>
                <w:lang w:eastAsia="en-GB"/>
              </w:rPr>
            </w:pPr>
            <w:r w:rsidRPr="007D2F6E">
              <w:rPr>
                <w:rFonts w:ascii="Arial" w:eastAsia="Times New Roman" w:hAnsi="Arial" w:cs="Arial"/>
                <w:bCs/>
                <w:color w:val="000000"/>
                <w:sz w:val="20"/>
                <w:szCs w:val="20"/>
                <w:lang w:eastAsia="en-GB"/>
              </w:rPr>
              <w:t>Secure messaging platform and AI clinical documentation (</w:t>
            </w:r>
            <w:proofErr w:type="spellStart"/>
            <w:r w:rsidRPr="007D2F6E">
              <w:rPr>
                <w:rFonts w:ascii="Arial" w:eastAsia="Times New Roman" w:hAnsi="Arial" w:cs="Arial"/>
                <w:bCs/>
                <w:color w:val="000000"/>
                <w:sz w:val="20"/>
                <w:szCs w:val="20"/>
                <w:lang w:eastAsia="en-GB"/>
              </w:rPr>
              <w:t>Accurx</w:t>
            </w:r>
            <w:proofErr w:type="spellEnd"/>
            <w:r w:rsidRPr="007D2F6E">
              <w:rPr>
                <w:rFonts w:ascii="Arial" w:eastAsia="Times New Roman" w:hAnsi="Arial" w:cs="Arial"/>
                <w:bCs/>
                <w:color w:val="000000"/>
                <w:sz w:val="20"/>
                <w:szCs w:val="20"/>
                <w:lang w:eastAsia="en-GB"/>
              </w:rPr>
              <w:t xml:space="preserve"> Scribe). Used for patient messaging and, where enabled, to generate draft clinical notes during consultations.</w:t>
            </w:r>
          </w:p>
        </w:tc>
        <w:tc>
          <w:tcPr>
            <w:tcW w:w="2976" w:type="dxa"/>
          </w:tcPr>
          <w:p w14:paraId="74ED12FE" w14:textId="53DA3A4B" w:rsidR="00215003" w:rsidRDefault="009C4485" w:rsidP="00244CAD">
            <w:pPr>
              <w:spacing w:before="150" w:after="150"/>
              <w:rPr>
                <w:rFonts w:ascii="Arial" w:eastAsia="Times New Roman" w:hAnsi="Arial" w:cs="Arial"/>
                <w:bCs/>
                <w:color w:val="000000"/>
                <w:sz w:val="20"/>
                <w:szCs w:val="20"/>
                <w:lang w:eastAsia="en-GB"/>
              </w:rPr>
            </w:pPr>
            <w:r>
              <w:rPr>
                <w:rFonts w:ascii="Arial" w:eastAsia="Times New Roman" w:hAnsi="Arial" w:cs="Arial"/>
                <w:bCs/>
                <w:color w:val="000000"/>
                <w:sz w:val="20"/>
                <w:szCs w:val="20"/>
                <w:lang w:eastAsia="en-GB"/>
              </w:rPr>
              <w:t xml:space="preserve">Patient’s </w:t>
            </w:r>
            <w:proofErr w:type="spellStart"/>
            <w:r>
              <w:rPr>
                <w:rFonts w:ascii="Arial" w:eastAsia="Times New Roman" w:hAnsi="Arial" w:cs="Arial"/>
                <w:bCs/>
                <w:color w:val="000000"/>
                <w:sz w:val="20"/>
                <w:szCs w:val="20"/>
                <w:lang w:eastAsia="en-GB"/>
              </w:rPr>
              <w:t>emis</w:t>
            </w:r>
            <w:proofErr w:type="spellEnd"/>
            <w:r>
              <w:rPr>
                <w:rFonts w:ascii="Arial" w:eastAsia="Times New Roman" w:hAnsi="Arial" w:cs="Arial"/>
                <w:bCs/>
                <w:color w:val="000000"/>
                <w:sz w:val="20"/>
                <w:szCs w:val="20"/>
                <w:lang w:eastAsia="en-GB"/>
              </w:rPr>
              <w:t xml:space="preserve"> (clinical system) numbers are uploaded to </w:t>
            </w:r>
            <w:proofErr w:type="spellStart"/>
            <w:r w:rsidR="008C5CAA">
              <w:rPr>
                <w:rFonts w:ascii="Arial" w:eastAsia="Times New Roman" w:hAnsi="Arial" w:cs="Arial"/>
                <w:bCs/>
                <w:color w:val="000000"/>
                <w:sz w:val="20"/>
                <w:szCs w:val="20"/>
                <w:lang w:eastAsia="en-GB"/>
              </w:rPr>
              <w:t>AccurX</w:t>
            </w:r>
            <w:proofErr w:type="spellEnd"/>
            <w:r>
              <w:rPr>
                <w:rFonts w:ascii="Arial" w:eastAsia="Times New Roman" w:hAnsi="Arial" w:cs="Arial"/>
                <w:bCs/>
                <w:color w:val="000000"/>
                <w:sz w:val="20"/>
                <w:szCs w:val="20"/>
                <w:lang w:eastAsia="en-GB"/>
              </w:rPr>
              <w:t xml:space="preserve"> website. The website has an encrypted link to the patient database which is interrogated for the patient’s name and mobile number. </w:t>
            </w:r>
            <w:proofErr w:type="spellStart"/>
            <w:r w:rsidR="008C5CAA">
              <w:rPr>
                <w:rFonts w:ascii="Arial" w:eastAsia="Times New Roman" w:hAnsi="Arial" w:cs="Arial"/>
                <w:bCs/>
                <w:color w:val="000000"/>
                <w:sz w:val="20"/>
                <w:szCs w:val="20"/>
                <w:lang w:eastAsia="en-GB"/>
              </w:rPr>
              <w:t>AccurX</w:t>
            </w:r>
            <w:proofErr w:type="spellEnd"/>
            <w:r>
              <w:rPr>
                <w:rFonts w:ascii="Arial" w:eastAsia="Times New Roman" w:hAnsi="Arial" w:cs="Arial"/>
                <w:bCs/>
                <w:color w:val="000000"/>
                <w:sz w:val="20"/>
                <w:szCs w:val="20"/>
                <w:lang w:eastAsia="en-GB"/>
              </w:rPr>
              <w:t xml:space="preserve"> employees would only have access to this identifiable information when troubleshooting – they will sometimes dial </w:t>
            </w:r>
            <w:r w:rsidR="00FF3DDD">
              <w:rPr>
                <w:rFonts w:ascii="Arial" w:eastAsia="Times New Roman" w:hAnsi="Arial" w:cs="Arial"/>
                <w:bCs/>
                <w:color w:val="000000"/>
                <w:sz w:val="20"/>
                <w:szCs w:val="20"/>
                <w:lang w:eastAsia="en-GB"/>
              </w:rPr>
              <w:t>into</w:t>
            </w:r>
            <w:r>
              <w:rPr>
                <w:rFonts w:ascii="Arial" w:eastAsia="Times New Roman" w:hAnsi="Arial" w:cs="Arial"/>
                <w:bCs/>
                <w:color w:val="000000"/>
                <w:sz w:val="20"/>
                <w:szCs w:val="20"/>
                <w:lang w:eastAsia="en-GB"/>
              </w:rPr>
              <w:t xml:space="preserve"> </w:t>
            </w:r>
            <w:r w:rsidR="00FF3DDD">
              <w:rPr>
                <w:rFonts w:ascii="Arial" w:eastAsia="Times New Roman" w:hAnsi="Arial" w:cs="Arial"/>
                <w:bCs/>
                <w:color w:val="000000"/>
                <w:sz w:val="20"/>
                <w:szCs w:val="20"/>
                <w:lang w:eastAsia="en-GB"/>
              </w:rPr>
              <w:t>a</w:t>
            </w:r>
            <w:r>
              <w:rPr>
                <w:rFonts w:ascii="Arial" w:eastAsia="Times New Roman" w:hAnsi="Arial" w:cs="Arial"/>
                <w:bCs/>
                <w:color w:val="000000"/>
                <w:sz w:val="20"/>
                <w:szCs w:val="20"/>
                <w:lang w:eastAsia="en-GB"/>
              </w:rPr>
              <w:t xml:space="preserve"> </w:t>
            </w:r>
            <w:r w:rsidR="00FF3DDD">
              <w:rPr>
                <w:rFonts w:ascii="Arial" w:eastAsia="Times New Roman" w:hAnsi="Arial" w:cs="Arial"/>
                <w:bCs/>
                <w:color w:val="000000"/>
                <w:sz w:val="20"/>
                <w:szCs w:val="20"/>
                <w:lang w:eastAsia="en-GB"/>
              </w:rPr>
              <w:t xml:space="preserve">Withington Medical Practice </w:t>
            </w:r>
            <w:r>
              <w:rPr>
                <w:rFonts w:ascii="Arial" w:eastAsia="Times New Roman" w:hAnsi="Arial" w:cs="Arial"/>
                <w:bCs/>
                <w:color w:val="000000"/>
                <w:sz w:val="20"/>
                <w:szCs w:val="20"/>
                <w:lang w:eastAsia="en-GB"/>
              </w:rPr>
              <w:t>staff member’s PC with the consent of the member of staff to fix a problem.</w:t>
            </w:r>
          </w:p>
        </w:tc>
        <w:tc>
          <w:tcPr>
            <w:tcW w:w="3464" w:type="dxa"/>
          </w:tcPr>
          <w:p w14:paraId="3037B429" w14:textId="16BE5160" w:rsidR="00D77613" w:rsidRDefault="008C5CAA" w:rsidP="00244CAD">
            <w:pPr>
              <w:spacing w:before="150" w:after="150"/>
              <w:rPr>
                <w:rFonts w:ascii="Arial" w:eastAsia="Times New Roman" w:hAnsi="Arial" w:cs="Arial"/>
                <w:bCs/>
                <w:color w:val="000000"/>
                <w:sz w:val="20"/>
                <w:szCs w:val="20"/>
                <w:lang w:eastAsia="en-GB"/>
              </w:rPr>
            </w:pPr>
            <w:hyperlink r:id="rId9" w:history="1">
              <w:r>
                <w:rPr>
                  <w:rStyle w:val="Hyperlink"/>
                </w:rPr>
                <w:t>Privacy Policy (accurx.com)</w:t>
              </w:r>
            </w:hyperlink>
          </w:p>
        </w:tc>
      </w:tr>
      <w:tr w:rsidR="00215003" w14:paraId="55AF9635" w14:textId="77777777" w:rsidTr="002158ED">
        <w:tc>
          <w:tcPr>
            <w:tcW w:w="1242" w:type="dxa"/>
          </w:tcPr>
          <w:p w14:paraId="08C2CABA" w14:textId="77777777" w:rsidR="00215003" w:rsidRDefault="00215003" w:rsidP="00244CAD">
            <w:pPr>
              <w:spacing w:before="150" w:after="150"/>
              <w:rPr>
                <w:rFonts w:ascii="Arial" w:eastAsia="Times New Roman" w:hAnsi="Arial" w:cs="Arial"/>
                <w:bCs/>
                <w:color w:val="000000"/>
                <w:sz w:val="20"/>
                <w:szCs w:val="20"/>
                <w:lang w:eastAsia="en-GB"/>
              </w:rPr>
            </w:pPr>
            <w:proofErr w:type="spellStart"/>
            <w:r>
              <w:rPr>
                <w:rFonts w:ascii="Arial" w:eastAsia="Times New Roman" w:hAnsi="Arial" w:cs="Arial"/>
                <w:bCs/>
                <w:color w:val="000000"/>
                <w:sz w:val="20"/>
                <w:szCs w:val="20"/>
                <w:lang w:eastAsia="en-GB"/>
              </w:rPr>
              <w:t>iGPR</w:t>
            </w:r>
            <w:proofErr w:type="spellEnd"/>
          </w:p>
        </w:tc>
        <w:tc>
          <w:tcPr>
            <w:tcW w:w="1560" w:type="dxa"/>
          </w:tcPr>
          <w:p w14:paraId="33E7E457" w14:textId="77777777" w:rsidR="00215003" w:rsidRDefault="00CE24F4" w:rsidP="00244CAD">
            <w:pPr>
              <w:spacing w:before="150" w:after="150"/>
              <w:rPr>
                <w:rFonts w:ascii="Arial" w:eastAsia="Times New Roman" w:hAnsi="Arial" w:cs="Arial"/>
                <w:bCs/>
                <w:color w:val="000000"/>
                <w:sz w:val="20"/>
                <w:szCs w:val="20"/>
                <w:lang w:eastAsia="en-GB"/>
              </w:rPr>
            </w:pPr>
            <w:proofErr w:type="spellStart"/>
            <w:r>
              <w:rPr>
                <w:rFonts w:ascii="Arial" w:eastAsia="Times New Roman" w:hAnsi="Arial" w:cs="Arial"/>
                <w:bCs/>
                <w:color w:val="000000"/>
                <w:sz w:val="20"/>
                <w:szCs w:val="20"/>
                <w:lang w:eastAsia="en-GB"/>
              </w:rPr>
              <w:t>iGPR</w:t>
            </w:r>
            <w:proofErr w:type="spellEnd"/>
            <w:r>
              <w:rPr>
                <w:rFonts w:ascii="Arial" w:eastAsia="Times New Roman" w:hAnsi="Arial" w:cs="Arial"/>
                <w:bCs/>
                <w:color w:val="000000"/>
                <w:sz w:val="20"/>
                <w:szCs w:val="20"/>
                <w:lang w:eastAsia="en-GB"/>
              </w:rPr>
              <w:t xml:space="preserve"> is a software tool that assists us with creating insurance </w:t>
            </w:r>
            <w:r>
              <w:rPr>
                <w:rFonts w:ascii="Arial" w:eastAsia="Times New Roman" w:hAnsi="Arial" w:cs="Arial"/>
                <w:bCs/>
                <w:color w:val="000000"/>
                <w:sz w:val="20"/>
                <w:szCs w:val="20"/>
                <w:lang w:eastAsia="en-GB"/>
              </w:rPr>
              <w:lastRenderedPageBreak/>
              <w:t>reports.</w:t>
            </w:r>
          </w:p>
        </w:tc>
        <w:tc>
          <w:tcPr>
            <w:tcW w:w="2976" w:type="dxa"/>
          </w:tcPr>
          <w:p w14:paraId="622F9BDE" w14:textId="77777777" w:rsidR="00215003" w:rsidRDefault="008A0B07" w:rsidP="00244CAD">
            <w:pPr>
              <w:spacing w:before="150" w:after="150"/>
              <w:rPr>
                <w:rFonts w:ascii="Arial" w:eastAsia="Times New Roman" w:hAnsi="Arial" w:cs="Arial"/>
                <w:bCs/>
                <w:color w:val="000000"/>
                <w:sz w:val="20"/>
                <w:szCs w:val="20"/>
                <w:lang w:eastAsia="en-GB"/>
              </w:rPr>
            </w:pPr>
            <w:proofErr w:type="spellStart"/>
            <w:r>
              <w:rPr>
                <w:rFonts w:ascii="Arial" w:eastAsia="Times New Roman" w:hAnsi="Arial" w:cs="Arial"/>
                <w:bCs/>
                <w:sz w:val="20"/>
                <w:szCs w:val="20"/>
                <w:lang w:eastAsia="en-GB"/>
              </w:rPr>
              <w:lastRenderedPageBreak/>
              <w:t>iGPR</w:t>
            </w:r>
            <w:proofErr w:type="spellEnd"/>
            <w:r>
              <w:rPr>
                <w:rFonts w:ascii="Arial" w:eastAsia="Times New Roman" w:hAnsi="Arial" w:cs="Arial"/>
                <w:bCs/>
                <w:sz w:val="20"/>
                <w:szCs w:val="20"/>
                <w:lang w:eastAsia="en-GB"/>
              </w:rPr>
              <w:t xml:space="preserve"> staff have no access to patient information as it is fully encrypted whilst being transmitted to the insurer.</w:t>
            </w:r>
          </w:p>
        </w:tc>
        <w:tc>
          <w:tcPr>
            <w:tcW w:w="3464" w:type="dxa"/>
          </w:tcPr>
          <w:p w14:paraId="577B91AD" w14:textId="77777777" w:rsidR="00215003" w:rsidRDefault="009C4485" w:rsidP="00244CAD">
            <w:pPr>
              <w:spacing w:before="150" w:after="150"/>
            </w:pPr>
            <w:hyperlink r:id="rId10" w:history="1">
              <w:r w:rsidRPr="002C6B80">
                <w:rPr>
                  <w:rStyle w:val="Hyperlink"/>
                </w:rPr>
                <w:t>http://www.igpr.co.uk/privacy/</w:t>
              </w:r>
            </w:hyperlink>
          </w:p>
          <w:p w14:paraId="3A90879E" w14:textId="77777777" w:rsidR="009C4485" w:rsidRDefault="009C4485" w:rsidP="00244CAD">
            <w:pPr>
              <w:spacing w:before="150" w:after="150"/>
              <w:rPr>
                <w:rFonts w:ascii="Arial" w:eastAsia="Times New Roman" w:hAnsi="Arial" w:cs="Arial"/>
                <w:bCs/>
                <w:color w:val="000000"/>
                <w:sz w:val="20"/>
                <w:szCs w:val="20"/>
                <w:lang w:eastAsia="en-GB"/>
              </w:rPr>
            </w:pPr>
          </w:p>
        </w:tc>
      </w:tr>
      <w:tr w:rsidR="008C5CAA" w14:paraId="7FECFD84" w14:textId="77777777" w:rsidTr="002158ED">
        <w:tc>
          <w:tcPr>
            <w:tcW w:w="1242" w:type="dxa"/>
          </w:tcPr>
          <w:p w14:paraId="4C2258FA" w14:textId="77777777" w:rsidR="008C5CAA" w:rsidRDefault="008C5CAA" w:rsidP="008C5CAA">
            <w:pPr>
              <w:spacing w:before="150" w:after="150"/>
              <w:rPr>
                <w:rFonts w:ascii="Arial" w:eastAsia="Times New Roman" w:hAnsi="Arial" w:cs="Arial"/>
                <w:bCs/>
                <w:color w:val="000000"/>
                <w:sz w:val="20"/>
                <w:szCs w:val="20"/>
                <w:lang w:eastAsia="en-GB"/>
              </w:rPr>
            </w:pPr>
            <w:r>
              <w:rPr>
                <w:rFonts w:ascii="Arial" w:eastAsia="Times New Roman" w:hAnsi="Arial" w:cs="Arial"/>
                <w:bCs/>
                <w:color w:val="000000"/>
                <w:sz w:val="20"/>
                <w:szCs w:val="20"/>
                <w:lang w:eastAsia="en-GB"/>
              </w:rPr>
              <w:t>Docman</w:t>
            </w:r>
          </w:p>
        </w:tc>
        <w:tc>
          <w:tcPr>
            <w:tcW w:w="1560" w:type="dxa"/>
          </w:tcPr>
          <w:p w14:paraId="5CBC53F9" w14:textId="77777777" w:rsidR="008C5CAA" w:rsidRDefault="008C5CAA" w:rsidP="008C5CAA">
            <w:pPr>
              <w:spacing w:before="150" w:after="150"/>
              <w:rPr>
                <w:rFonts w:ascii="Arial" w:eastAsia="Times New Roman" w:hAnsi="Arial" w:cs="Arial"/>
                <w:bCs/>
                <w:color w:val="000000"/>
                <w:sz w:val="20"/>
                <w:szCs w:val="20"/>
                <w:lang w:eastAsia="en-GB"/>
              </w:rPr>
            </w:pPr>
            <w:r>
              <w:rPr>
                <w:rFonts w:ascii="Arial" w:eastAsia="Times New Roman" w:hAnsi="Arial" w:cs="Arial"/>
                <w:bCs/>
                <w:color w:val="000000"/>
                <w:sz w:val="20"/>
                <w:szCs w:val="20"/>
                <w:lang w:eastAsia="en-GB"/>
              </w:rPr>
              <w:t>Clinical software which holds patient letters and documents.</w:t>
            </w:r>
          </w:p>
        </w:tc>
        <w:tc>
          <w:tcPr>
            <w:tcW w:w="2976" w:type="dxa"/>
          </w:tcPr>
          <w:p w14:paraId="3FEE598A" w14:textId="77777777" w:rsidR="008C5CAA" w:rsidRDefault="008C5CAA" w:rsidP="008C5CAA">
            <w:pPr>
              <w:spacing w:before="150" w:after="150"/>
              <w:rPr>
                <w:rFonts w:ascii="Arial" w:eastAsia="Times New Roman" w:hAnsi="Arial" w:cs="Arial"/>
                <w:bCs/>
                <w:color w:val="000000"/>
                <w:sz w:val="20"/>
                <w:szCs w:val="20"/>
                <w:lang w:eastAsia="en-GB"/>
              </w:rPr>
            </w:pPr>
            <w:r>
              <w:rPr>
                <w:rFonts w:ascii="Arial" w:eastAsia="Times New Roman" w:hAnsi="Arial" w:cs="Arial"/>
                <w:bCs/>
                <w:color w:val="000000"/>
                <w:sz w:val="20"/>
                <w:szCs w:val="20"/>
                <w:lang w:eastAsia="en-GB"/>
              </w:rPr>
              <w:t>Docman support staff can remotely dial in with the consent of our staff for problem solving.</w:t>
            </w:r>
          </w:p>
        </w:tc>
        <w:tc>
          <w:tcPr>
            <w:tcW w:w="3464" w:type="dxa"/>
          </w:tcPr>
          <w:p w14:paraId="0C54AB95" w14:textId="77777777" w:rsidR="008C5CAA" w:rsidRPr="00D77613" w:rsidRDefault="008C5CAA" w:rsidP="008C5CAA">
            <w:pPr>
              <w:rPr>
                <w:rFonts w:ascii="Arial" w:hAnsi="Arial" w:cs="Arial"/>
                <w:color w:val="1F497D"/>
                <w:sz w:val="20"/>
                <w:szCs w:val="20"/>
              </w:rPr>
            </w:pPr>
          </w:p>
          <w:p w14:paraId="35EDD40E" w14:textId="2747196B" w:rsidR="008C5CAA" w:rsidRDefault="008C5CAA" w:rsidP="008C5CAA">
            <w:pPr>
              <w:spacing w:before="150" w:after="150"/>
              <w:rPr>
                <w:rFonts w:ascii="Arial" w:eastAsia="Times New Roman" w:hAnsi="Arial" w:cs="Arial"/>
                <w:bCs/>
                <w:color w:val="000000"/>
                <w:sz w:val="20"/>
                <w:szCs w:val="20"/>
                <w:lang w:eastAsia="en-GB"/>
              </w:rPr>
            </w:pPr>
            <w:hyperlink r:id="rId11" w:history="1">
              <w:r>
                <w:rPr>
                  <w:rStyle w:val="Hyperlink"/>
                </w:rPr>
                <w:t>Privacy - Docman</w:t>
              </w:r>
            </w:hyperlink>
          </w:p>
        </w:tc>
      </w:tr>
      <w:tr w:rsidR="00F827D4" w14:paraId="6C092FEF" w14:textId="77777777" w:rsidTr="002158ED">
        <w:tc>
          <w:tcPr>
            <w:tcW w:w="1242" w:type="dxa"/>
          </w:tcPr>
          <w:p w14:paraId="57BBB385" w14:textId="4784E1A9" w:rsidR="00F827D4" w:rsidRDefault="00F827D4" w:rsidP="008C5CAA">
            <w:pPr>
              <w:spacing w:before="150" w:after="150"/>
              <w:rPr>
                <w:rFonts w:ascii="Arial" w:eastAsia="Times New Roman" w:hAnsi="Arial" w:cs="Arial"/>
                <w:bCs/>
                <w:color w:val="000000"/>
                <w:sz w:val="20"/>
                <w:szCs w:val="20"/>
                <w:lang w:eastAsia="en-GB"/>
              </w:rPr>
            </w:pPr>
            <w:r>
              <w:rPr>
                <w:rFonts w:ascii="Arial" w:eastAsia="Times New Roman" w:hAnsi="Arial" w:cs="Arial"/>
                <w:bCs/>
                <w:color w:val="000000"/>
                <w:sz w:val="20"/>
                <w:szCs w:val="20"/>
                <w:lang w:eastAsia="en-GB"/>
              </w:rPr>
              <w:t>GP2GP</w:t>
            </w:r>
          </w:p>
        </w:tc>
        <w:tc>
          <w:tcPr>
            <w:tcW w:w="1560" w:type="dxa"/>
          </w:tcPr>
          <w:p w14:paraId="56E2DE24" w14:textId="3CF52A76" w:rsidR="00F827D4" w:rsidRDefault="00F827D4" w:rsidP="008C5CAA">
            <w:pPr>
              <w:spacing w:before="150" w:after="150"/>
              <w:rPr>
                <w:rFonts w:ascii="Arial" w:eastAsia="Times New Roman" w:hAnsi="Arial" w:cs="Arial"/>
                <w:bCs/>
                <w:color w:val="000000"/>
                <w:sz w:val="20"/>
                <w:szCs w:val="20"/>
                <w:lang w:eastAsia="en-GB"/>
              </w:rPr>
            </w:pPr>
            <w:r w:rsidRPr="00F827D4">
              <w:rPr>
                <w:rFonts w:ascii="Arial" w:eastAsia="Times New Roman" w:hAnsi="Arial" w:cs="Arial"/>
                <w:bCs/>
                <w:color w:val="000000"/>
                <w:sz w:val="20"/>
                <w:szCs w:val="20"/>
                <w:lang w:eastAsia="en-GB"/>
              </w:rPr>
              <w:t>Secure NHS service used to transfer GP medical records between practices when a patient registers.</w:t>
            </w:r>
          </w:p>
        </w:tc>
        <w:tc>
          <w:tcPr>
            <w:tcW w:w="2976" w:type="dxa"/>
          </w:tcPr>
          <w:p w14:paraId="5870E956" w14:textId="75B87FC8" w:rsidR="00F827D4" w:rsidRDefault="00F827D4" w:rsidP="008C5CAA">
            <w:pPr>
              <w:spacing w:before="150" w:after="150"/>
              <w:rPr>
                <w:rFonts w:ascii="Arial" w:eastAsia="Times New Roman" w:hAnsi="Arial" w:cs="Arial"/>
                <w:bCs/>
                <w:color w:val="000000"/>
                <w:sz w:val="20"/>
                <w:szCs w:val="20"/>
                <w:lang w:eastAsia="en-GB"/>
              </w:rPr>
            </w:pPr>
            <w:r w:rsidRPr="00F827D4">
              <w:rPr>
                <w:rFonts w:ascii="Arial" w:eastAsia="Times New Roman" w:hAnsi="Arial" w:cs="Arial"/>
                <w:bCs/>
                <w:color w:val="000000"/>
                <w:sz w:val="20"/>
                <w:szCs w:val="20"/>
                <w:lang w:eastAsia="en-GB"/>
              </w:rPr>
              <w:t>GP2GP transfers records automatically between GP clinical systems using secure NHS infrastructure. Records are encrypted in transit and are not routinely accessed by staff.</w:t>
            </w:r>
          </w:p>
        </w:tc>
        <w:tc>
          <w:tcPr>
            <w:tcW w:w="3464" w:type="dxa"/>
          </w:tcPr>
          <w:p w14:paraId="3F5C4F05" w14:textId="77777777" w:rsidR="00F827D4" w:rsidRPr="00F827D4" w:rsidRDefault="00F827D4" w:rsidP="00F827D4">
            <w:pPr>
              <w:rPr>
                <w:rFonts w:ascii="Arial" w:hAnsi="Arial" w:cs="Arial"/>
                <w:color w:val="1F497D"/>
                <w:sz w:val="20"/>
                <w:szCs w:val="20"/>
              </w:rPr>
            </w:pPr>
            <w:r w:rsidRPr="00F827D4">
              <w:rPr>
                <w:rFonts w:ascii="Arial" w:hAnsi="Arial" w:cs="Arial"/>
                <w:color w:val="1F497D"/>
                <w:sz w:val="20"/>
                <w:szCs w:val="20"/>
              </w:rPr>
              <w:t>Managed by NHS England in accordance with UK GDPR and the Data Protection Act 2018.</w:t>
            </w:r>
          </w:p>
          <w:p w14:paraId="7EB47569" w14:textId="77777777" w:rsidR="00F827D4" w:rsidRPr="00D77613" w:rsidRDefault="00F827D4" w:rsidP="008C5CAA">
            <w:pPr>
              <w:rPr>
                <w:rFonts w:ascii="Arial" w:hAnsi="Arial" w:cs="Arial"/>
                <w:color w:val="1F497D"/>
                <w:sz w:val="20"/>
                <w:szCs w:val="20"/>
              </w:rPr>
            </w:pPr>
          </w:p>
        </w:tc>
      </w:tr>
      <w:tr w:rsidR="00F827D4" w14:paraId="320B5DAD" w14:textId="77777777" w:rsidTr="002158ED">
        <w:tc>
          <w:tcPr>
            <w:tcW w:w="1242" w:type="dxa"/>
          </w:tcPr>
          <w:p w14:paraId="47AD840A" w14:textId="006D2C39" w:rsidR="00F827D4" w:rsidRDefault="00F827D4" w:rsidP="008C5CAA">
            <w:pPr>
              <w:spacing w:before="150" w:after="150"/>
              <w:rPr>
                <w:rFonts w:ascii="Arial" w:eastAsia="Times New Roman" w:hAnsi="Arial" w:cs="Arial"/>
                <w:bCs/>
                <w:color w:val="000000"/>
                <w:sz w:val="20"/>
                <w:szCs w:val="20"/>
                <w:lang w:eastAsia="en-GB"/>
              </w:rPr>
            </w:pPr>
            <w:r w:rsidRPr="00F827D4">
              <w:rPr>
                <w:rFonts w:ascii="Arial" w:eastAsia="Times New Roman" w:hAnsi="Arial" w:cs="Arial"/>
                <w:bCs/>
                <w:color w:val="000000"/>
                <w:sz w:val="20"/>
                <w:szCs w:val="20"/>
                <w:lang w:eastAsia="en-GB"/>
              </w:rPr>
              <w:t xml:space="preserve">Gateway / </w:t>
            </w:r>
            <w:proofErr w:type="spellStart"/>
            <w:r w:rsidRPr="00F827D4">
              <w:rPr>
                <w:rFonts w:ascii="Arial" w:eastAsia="Times New Roman" w:hAnsi="Arial" w:cs="Arial"/>
                <w:bCs/>
                <w:color w:val="000000"/>
                <w:sz w:val="20"/>
                <w:szCs w:val="20"/>
                <w:lang w:eastAsia="en-GB"/>
              </w:rPr>
              <w:t>Accenda</w:t>
            </w:r>
            <w:proofErr w:type="spellEnd"/>
            <w:r w:rsidRPr="00F827D4">
              <w:rPr>
                <w:rFonts w:ascii="Arial" w:eastAsia="Times New Roman" w:hAnsi="Arial" w:cs="Arial"/>
                <w:bCs/>
                <w:color w:val="000000"/>
                <w:sz w:val="20"/>
                <w:szCs w:val="20"/>
                <w:lang w:eastAsia="en-GB"/>
              </w:rPr>
              <w:t xml:space="preserve"> (Referrals)</w:t>
            </w:r>
          </w:p>
        </w:tc>
        <w:tc>
          <w:tcPr>
            <w:tcW w:w="1560" w:type="dxa"/>
          </w:tcPr>
          <w:p w14:paraId="66AF3E2F" w14:textId="4547D0E9" w:rsidR="00F827D4" w:rsidRPr="00F827D4" w:rsidRDefault="00F827D4" w:rsidP="008C5CAA">
            <w:pPr>
              <w:spacing w:before="150" w:after="150"/>
              <w:rPr>
                <w:rFonts w:ascii="Arial" w:eastAsia="Times New Roman" w:hAnsi="Arial" w:cs="Arial"/>
                <w:bCs/>
                <w:color w:val="000000"/>
                <w:sz w:val="20"/>
                <w:szCs w:val="20"/>
                <w:lang w:eastAsia="en-GB"/>
              </w:rPr>
            </w:pPr>
            <w:r w:rsidRPr="00F827D4">
              <w:rPr>
                <w:rFonts w:ascii="Arial" w:eastAsia="Times New Roman" w:hAnsi="Arial" w:cs="Arial"/>
                <w:bCs/>
                <w:color w:val="000000"/>
                <w:sz w:val="20"/>
                <w:szCs w:val="20"/>
                <w:lang w:eastAsia="en-GB"/>
              </w:rPr>
              <w:t>Referral management system used to submit and manage referrals to external providers</w:t>
            </w:r>
            <w:r>
              <w:rPr>
                <w:rFonts w:ascii="Arial" w:eastAsia="Times New Roman" w:hAnsi="Arial" w:cs="Arial"/>
                <w:bCs/>
                <w:color w:val="000000"/>
                <w:sz w:val="20"/>
                <w:szCs w:val="20"/>
                <w:lang w:eastAsia="en-GB"/>
              </w:rPr>
              <w:t xml:space="preserve"> / secondary care</w:t>
            </w:r>
          </w:p>
        </w:tc>
        <w:tc>
          <w:tcPr>
            <w:tcW w:w="2976" w:type="dxa"/>
          </w:tcPr>
          <w:p w14:paraId="6BF18702" w14:textId="37D1E34F" w:rsidR="00F827D4" w:rsidRPr="00F827D4" w:rsidRDefault="00F827D4" w:rsidP="008C5CAA">
            <w:pPr>
              <w:spacing w:before="150" w:after="150"/>
              <w:rPr>
                <w:rFonts w:ascii="Arial" w:eastAsia="Times New Roman" w:hAnsi="Arial" w:cs="Arial"/>
                <w:bCs/>
                <w:color w:val="000000"/>
                <w:sz w:val="20"/>
                <w:szCs w:val="20"/>
                <w:lang w:eastAsia="en-GB"/>
              </w:rPr>
            </w:pPr>
            <w:r w:rsidRPr="00F827D4">
              <w:rPr>
                <w:rFonts w:ascii="Arial" w:eastAsia="Times New Roman" w:hAnsi="Arial" w:cs="Arial"/>
                <w:bCs/>
                <w:color w:val="000000"/>
                <w:sz w:val="20"/>
                <w:szCs w:val="20"/>
                <w:lang w:eastAsia="en-GB"/>
              </w:rPr>
              <w:t>Access to referral information is restricted to authorised users. Supplier support staff do not routinely access patient data and may only do so for technical support purposes with appropriate authorisation and confidentiality controls.</w:t>
            </w:r>
          </w:p>
        </w:tc>
        <w:tc>
          <w:tcPr>
            <w:tcW w:w="3464" w:type="dxa"/>
          </w:tcPr>
          <w:p w14:paraId="2BD5542F" w14:textId="106BEC42" w:rsidR="00F827D4" w:rsidRPr="00F827D4" w:rsidRDefault="00F827D4" w:rsidP="00F827D4">
            <w:pPr>
              <w:rPr>
                <w:rFonts w:ascii="Arial" w:hAnsi="Arial" w:cs="Arial"/>
                <w:color w:val="1F497D"/>
                <w:sz w:val="20"/>
                <w:szCs w:val="20"/>
              </w:rPr>
            </w:pPr>
            <w:hyperlink r:id="rId12" w:history="1">
              <w:r w:rsidRPr="00F827D4">
                <w:rPr>
                  <w:rStyle w:val="Hyperlink"/>
                  <w:rFonts w:ascii="Arial" w:hAnsi="Arial" w:cs="Arial"/>
                  <w:sz w:val="20"/>
                  <w:szCs w:val="20"/>
                </w:rPr>
                <w:t xml:space="preserve">Privacy Policy - </w:t>
              </w:r>
              <w:proofErr w:type="spellStart"/>
              <w:r w:rsidRPr="00F827D4">
                <w:rPr>
                  <w:rStyle w:val="Hyperlink"/>
                  <w:rFonts w:ascii="Arial" w:hAnsi="Arial" w:cs="Arial"/>
                  <w:sz w:val="20"/>
                  <w:szCs w:val="20"/>
                </w:rPr>
                <w:t>Accenda</w:t>
              </w:r>
              <w:proofErr w:type="spellEnd"/>
            </w:hyperlink>
          </w:p>
        </w:tc>
      </w:tr>
      <w:tr w:rsidR="00F827D4" w14:paraId="70DBAB25" w14:textId="77777777" w:rsidTr="002158ED">
        <w:tc>
          <w:tcPr>
            <w:tcW w:w="1242" w:type="dxa"/>
          </w:tcPr>
          <w:p w14:paraId="1D66167A" w14:textId="4EA49B73" w:rsidR="00F827D4" w:rsidRPr="00F827D4" w:rsidRDefault="00F827D4" w:rsidP="008C5CAA">
            <w:pPr>
              <w:spacing w:before="150" w:after="150"/>
              <w:rPr>
                <w:rFonts w:ascii="Arial" w:eastAsia="Times New Roman" w:hAnsi="Arial" w:cs="Arial"/>
                <w:bCs/>
                <w:color w:val="000000"/>
                <w:sz w:val="20"/>
                <w:szCs w:val="20"/>
                <w:lang w:eastAsia="en-GB"/>
              </w:rPr>
            </w:pPr>
            <w:proofErr w:type="spellStart"/>
            <w:r w:rsidRPr="00F827D4">
              <w:rPr>
                <w:rFonts w:ascii="Arial" w:eastAsia="Times New Roman" w:hAnsi="Arial" w:cs="Arial"/>
                <w:bCs/>
                <w:color w:val="000000"/>
                <w:sz w:val="20"/>
                <w:szCs w:val="20"/>
                <w:lang w:eastAsia="en-GB"/>
              </w:rPr>
              <w:t>NHSmail</w:t>
            </w:r>
            <w:proofErr w:type="spellEnd"/>
          </w:p>
        </w:tc>
        <w:tc>
          <w:tcPr>
            <w:tcW w:w="1560" w:type="dxa"/>
          </w:tcPr>
          <w:p w14:paraId="7079051C" w14:textId="06AA5E3F" w:rsidR="00F827D4" w:rsidRPr="00F827D4" w:rsidRDefault="00F827D4" w:rsidP="008C5CAA">
            <w:pPr>
              <w:spacing w:before="150" w:after="150"/>
              <w:rPr>
                <w:rFonts w:ascii="Arial" w:eastAsia="Times New Roman" w:hAnsi="Arial" w:cs="Arial"/>
                <w:bCs/>
                <w:color w:val="000000"/>
                <w:sz w:val="20"/>
                <w:szCs w:val="20"/>
                <w:lang w:eastAsia="en-GB"/>
              </w:rPr>
            </w:pPr>
            <w:r w:rsidRPr="00F827D4">
              <w:rPr>
                <w:rFonts w:ascii="Arial" w:eastAsia="Times New Roman" w:hAnsi="Arial" w:cs="Arial"/>
                <w:bCs/>
                <w:color w:val="000000"/>
                <w:sz w:val="20"/>
                <w:szCs w:val="20"/>
                <w:lang w:eastAsia="en-GB"/>
              </w:rPr>
              <w:t>Secure email system used for clinical and administrative communication within the NHS.</w:t>
            </w:r>
          </w:p>
        </w:tc>
        <w:tc>
          <w:tcPr>
            <w:tcW w:w="2976" w:type="dxa"/>
          </w:tcPr>
          <w:p w14:paraId="6DC5E540" w14:textId="76193C6C" w:rsidR="00F827D4" w:rsidRPr="00F827D4" w:rsidRDefault="00F827D4" w:rsidP="008C5CAA">
            <w:pPr>
              <w:spacing w:before="150" w:after="150"/>
              <w:rPr>
                <w:rFonts w:ascii="Arial" w:eastAsia="Times New Roman" w:hAnsi="Arial" w:cs="Arial"/>
                <w:bCs/>
                <w:color w:val="000000"/>
                <w:sz w:val="20"/>
                <w:szCs w:val="20"/>
                <w:lang w:eastAsia="en-GB"/>
              </w:rPr>
            </w:pPr>
            <w:r w:rsidRPr="00F827D4">
              <w:rPr>
                <w:rFonts w:ascii="Arial" w:eastAsia="Times New Roman" w:hAnsi="Arial" w:cs="Arial"/>
                <w:bCs/>
                <w:color w:val="000000"/>
                <w:sz w:val="20"/>
                <w:szCs w:val="20"/>
                <w:lang w:eastAsia="en-GB"/>
              </w:rPr>
              <w:t xml:space="preserve">Emails are transmitted and stored within secure NHS infrastructure. Access is restricted to authorised users through </w:t>
            </w:r>
            <w:proofErr w:type="spellStart"/>
            <w:r w:rsidRPr="00F827D4">
              <w:rPr>
                <w:rFonts w:ascii="Arial" w:eastAsia="Times New Roman" w:hAnsi="Arial" w:cs="Arial"/>
                <w:bCs/>
                <w:color w:val="000000"/>
                <w:sz w:val="20"/>
                <w:szCs w:val="20"/>
                <w:lang w:eastAsia="en-GB"/>
              </w:rPr>
              <w:t>NHSmail</w:t>
            </w:r>
            <w:proofErr w:type="spellEnd"/>
            <w:r w:rsidRPr="00F827D4">
              <w:rPr>
                <w:rFonts w:ascii="Arial" w:eastAsia="Times New Roman" w:hAnsi="Arial" w:cs="Arial"/>
                <w:bCs/>
                <w:color w:val="000000"/>
                <w:sz w:val="20"/>
                <w:szCs w:val="20"/>
                <w:lang w:eastAsia="en-GB"/>
              </w:rPr>
              <w:t xml:space="preserve"> accounts</w:t>
            </w:r>
          </w:p>
        </w:tc>
        <w:tc>
          <w:tcPr>
            <w:tcW w:w="3464" w:type="dxa"/>
          </w:tcPr>
          <w:p w14:paraId="7FAF10BF" w14:textId="77777777" w:rsidR="00F827D4" w:rsidRDefault="00F827D4" w:rsidP="00F827D4">
            <w:pPr>
              <w:rPr>
                <w:rFonts w:ascii="Arial" w:hAnsi="Arial" w:cs="Arial"/>
                <w:color w:val="1F497D"/>
                <w:sz w:val="20"/>
                <w:szCs w:val="20"/>
              </w:rPr>
            </w:pPr>
            <w:r w:rsidRPr="00F827D4">
              <w:rPr>
                <w:rFonts w:ascii="Arial" w:hAnsi="Arial" w:cs="Arial"/>
                <w:color w:val="1F497D"/>
                <w:sz w:val="20"/>
                <w:szCs w:val="20"/>
              </w:rPr>
              <w:t>Managed by NHS England and operated in compliance with UK GDPR and NHS information governance requirements.</w:t>
            </w:r>
          </w:p>
          <w:p w14:paraId="1639A45E" w14:textId="77777777" w:rsidR="007D2F6E" w:rsidRDefault="007D2F6E" w:rsidP="00F827D4">
            <w:pPr>
              <w:rPr>
                <w:rFonts w:ascii="Arial" w:hAnsi="Arial" w:cs="Arial"/>
                <w:color w:val="1F497D"/>
                <w:sz w:val="20"/>
                <w:szCs w:val="20"/>
              </w:rPr>
            </w:pPr>
          </w:p>
          <w:p w14:paraId="4B2E133F" w14:textId="77777777" w:rsidR="007D2F6E" w:rsidRDefault="007D2F6E" w:rsidP="00F827D4">
            <w:pPr>
              <w:rPr>
                <w:rFonts w:ascii="Arial" w:hAnsi="Arial" w:cs="Arial"/>
                <w:color w:val="1F497D"/>
                <w:sz w:val="20"/>
                <w:szCs w:val="20"/>
              </w:rPr>
            </w:pPr>
          </w:p>
          <w:p w14:paraId="5BF8BF9C" w14:textId="7A744D6D" w:rsidR="007D2F6E" w:rsidRPr="00F827D4" w:rsidRDefault="007D2F6E" w:rsidP="00F827D4">
            <w:pPr>
              <w:rPr>
                <w:rFonts w:ascii="Arial" w:hAnsi="Arial" w:cs="Arial"/>
                <w:color w:val="1F497D"/>
                <w:sz w:val="20"/>
                <w:szCs w:val="20"/>
              </w:rPr>
            </w:pPr>
          </w:p>
        </w:tc>
      </w:tr>
      <w:tr w:rsidR="007D2F6E" w14:paraId="09120072" w14:textId="77777777" w:rsidTr="002158ED">
        <w:tc>
          <w:tcPr>
            <w:tcW w:w="1242" w:type="dxa"/>
          </w:tcPr>
          <w:p w14:paraId="36B50E98" w14:textId="3BF8DF11" w:rsidR="007D2F6E" w:rsidRPr="00F827D4" w:rsidRDefault="007D2F6E" w:rsidP="008C5CAA">
            <w:pPr>
              <w:spacing w:before="150" w:after="150"/>
              <w:rPr>
                <w:rFonts w:ascii="Arial" w:eastAsia="Times New Roman" w:hAnsi="Arial" w:cs="Arial"/>
                <w:bCs/>
                <w:color w:val="000000"/>
                <w:sz w:val="20"/>
                <w:szCs w:val="20"/>
                <w:lang w:eastAsia="en-GB"/>
              </w:rPr>
            </w:pPr>
            <w:r w:rsidRPr="007D2F6E">
              <w:rPr>
                <w:rFonts w:ascii="Arial" w:eastAsia="Times New Roman" w:hAnsi="Arial" w:cs="Arial"/>
                <w:bCs/>
                <w:color w:val="000000"/>
                <w:sz w:val="20"/>
                <w:szCs w:val="20"/>
                <w:lang w:eastAsia="en-GB"/>
              </w:rPr>
              <w:t>Heidi</w:t>
            </w:r>
            <w:r>
              <w:rPr>
                <w:rFonts w:ascii="Arial" w:eastAsia="Times New Roman" w:hAnsi="Arial" w:cs="Arial"/>
                <w:bCs/>
                <w:color w:val="000000"/>
                <w:sz w:val="20"/>
                <w:szCs w:val="20"/>
                <w:lang w:eastAsia="en-GB"/>
              </w:rPr>
              <w:t xml:space="preserve"> Health</w:t>
            </w:r>
          </w:p>
        </w:tc>
        <w:tc>
          <w:tcPr>
            <w:tcW w:w="1560" w:type="dxa"/>
          </w:tcPr>
          <w:p w14:paraId="5AFDC07F" w14:textId="12C39CBC" w:rsidR="007D2F6E" w:rsidRPr="00F827D4" w:rsidRDefault="007D2F6E" w:rsidP="008C5CAA">
            <w:pPr>
              <w:spacing w:before="150" w:after="150"/>
              <w:rPr>
                <w:rFonts w:ascii="Arial" w:eastAsia="Times New Roman" w:hAnsi="Arial" w:cs="Arial"/>
                <w:bCs/>
                <w:color w:val="000000"/>
                <w:sz w:val="20"/>
                <w:szCs w:val="20"/>
                <w:lang w:eastAsia="en-GB"/>
              </w:rPr>
            </w:pPr>
            <w:r w:rsidRPr="007D2F6E">
              <w:rPr>
                <w:rFonts w:ascii="Arial" w:eastAsia="Times New Roman" w:hAnsi="Arial" w:cs="Arial"/>
                <w:bCs/>
                <w:color w:val="000000"/>
                <w:sz w:val="20"/>
                <w:szCs w:val="20"/>
                <w:lang w:eastAsia="en-GB"/>
              </w:rPr>
              <w:t>AI clinical documentation assistant</w:t>
            </w:r>
            <w:r>
              <w:rPr>
                <w:rFonts w:ascii="Arial" w:eastAsia="Times New Roman" w:hAnsi="Arial" w:cs="Arial"/>
                <w:bCs/>
                <w:color w:val="000000"/>
                <w:sz w:val="20"/>
                <w:szCs w:val="20"/>
                <w:lang w:eastAsia="en-GB"/>
              </w:rPr>
              <w:t xml:space="preserve"> </w:t>
            </w:r>
            <w:r w:rsidRPr="007D2F6E">
              <w:rPr>
                <w:rFonts w:ascii="Arial" w:eastAsia="Times New Roman" w:hAnsi="Arial" w:cs="Arial"/>
                <w:bCs/>
                <w:color w:val="000000"/>
                <w:sz w:val="20"/>
                <w:szCs w:val="20"/>
                <w:lang w:eastAsia="en-GB"/>
              </w:rPr>
              <w:t>used to generate draft consultation</w:t>
            </w:r>
            <w:r>
              <w:rPr>
                <w:rFonts w:ascii="Arial" w:eastAsia="Times New Roman" w:hAnsi="Arial" w:cs="Arial"/>
                <w:bCs/>
                <w:color w:val="000000"/>
                <w:sz w:val="20"/>
                <w:szCs w:val="20"/>
                <w:lang w:eastAsia="en-GB"/>
              </w:rPr>
              <w:t xml:space="preserve"> </w:t>
            </w:r>
            <w:r w:rsidRPr="007D2F6E">
              <w:rPr>
                <w:rFonts w:ascii="Arial" w:eastAsia="Times New Roman" w:hAnsi="Arial" w:cs="Arial"/>
                <w:bCs/>
                <w:color w:val="000000"/>
                <w:sz w:val="20"/>
                <w:szCs w:val="20"/>
                <w:lang w:eastAsia="en-GB"/>
              </w:rPr>
              <w:t>notes for clinician review</w:t>
            </w:r>
          </w:p>
        </w:tc>
        <w:tc>
          <w:tcPr>
            <w:tcW w:w="2976" w:type="dxa"/>
          </w:tcPr>
          <w:p w14:paraId="53CEBBD3" w14:textId="6276091A" w:rsidR="007D2F6E" w:rsidRPr="00F827D4" w:rsidRDefault="007D2F6E" w:rsidP="008C5CAA">
            <w:pPr>
              <w:spacing w:before="150" w:after="150"/>
              <w:rPr>
                <w:rFonts w:ascii="Arial" w:eastAsia="Times New Roman" w:hAnsi="Arial" w:cs="Arial"/>
                <w:bCs/>
                <w:color w:val="000000"/>
                <w:sz w:val="20"/>
                <w:szCs w:val="20"/>
                <w:lang w:eastAsia="en-GB"/>
              </w:rPr>
            </w:pPr>
            <w:r w:rsidRPr="007D2F6E">
              <w:rPr>
                <w:rFonts w:ascii="Arial" w:eastAsia="Times New Roman" w:hAnsi="Arial" w:cs="Arial"/>
                <w:bCs/>
                <w:color w:val="000000"/>
                <w:sz w:val="20"/>
                <w:szCs w:val="20"/>
                <w:lang w:eastAsia="en-GB"/>
              </w:rPr>
              <w:t>Heidi employees do not routinely access patient information. Data is processed securely in accordance with contractual and NHS information governance requirements</w:t>
            </w:r>
          </w:p>
        </w:tc>
        <w:tc>
          <w:tcPr>
            <w:tcW w:w="3464" w:type="dxa"/>
          </w:tcPr>
          <w:p w14:paraId="3D0878E0" w14:textId="14B88012" w:rsidR="007D2F6E" w:rsidRPr="00F827D4" w:rsidRDefault="007D2F6E" w:rsidP="00F827D4">
            <w:pPr>
              <w:rPr>
                <w:rFonts w:ascii="Arial" w:hAnsi="Arial" w:cs="Arial"/>
                <w:color w:val="1F497D"/>
                <w:sz w:val="20"/>
                <w:szCs w:val="20"/>
              </w:rPr>
            </w:pPr>
            <w:hyperlink r:id="rId13" w:history="1">
              <w:r w:rsidRPr="007D2F6E">
                <w:rPr>
                  <w:rStyle w:val="Hyperlink"/>
                  <w:rFonts w:ascii="Arial" w:hAnsi="Arial" w:cs="Arial"/>
                  <w:sz w:val="20"/>
                  <w:szCs w:val="20"/>
                </w:rPr>
                <w:t>Privacy Policy • Heidi Health</w:t>
              </w:r>
            </w:hyperlink>
            <w:r>
              <w:rPr>
                <w:rFonts w:ascii="Arial" w:hAnsi="Arial" w:cs="Arial"/>
                <w:color w:val="1F497D"/>
                <w:sz w:val="20"/>
                <w:szCs w:val="20"/>
              </w:rPr>
              <w:t xml:space="preserve"> </w:t>
            </w:r>
          </w:p>
        </w:tc>
      </w:tr>
    </w:tbl>
    <w:p w14:paraId="3340477E" w14:textId="77777777" w:rsidR="00215003" w:rsidRDefault="00215003" w:rsidP="00244CAD">
      <w:pPr>
        <w:spacing w:before="150" w:after="150"/>
        <w:rPr>
          <w:rFonts w:ascii="Arial" w:eastAsia="Times New Roman" w:hAnsi="Arial" w:cs="Arial"/>
          <w:bCs/>
          <w:color w:val="000000"/>
          <w:sz w:val="20"/>
          <w:szCs w:val="20"/>
          <w:lang w:eastAsia="en-GB"/>
        </w:rPr>
      </w:pPr>
    </w:p>
    <w:p w14:paraId="440385F0" w14:textId="77777777" w:rsidR="00215003" w:rsidRPr="00215003" w:rsidRDefault="00215003" w:rsidP="00244CAD">
      <w:pPr>
        <w:spacing w:before="150" w:after="150"/>
        <w:rPr>
          <w:rFonts w:ascii="Arial" w:eastAsia="Times New Roman" w:hAnsi="Arial" w:cs="Arial"/>
          <w:bCs/>
          <w:color w:val="000000"/>
          <w:sz w:val="20"/>
          <w:szCs w:val="20"/>
          <w:lang w:eastAsia="en-GB"/>
        </w:rPr>
      </w:pPr>
    </w:p>
    <w:p w14:paraId="511837D0" w14:textId="77777777" w:rsidR="00540CB8" w:rsidRPr="00540CB8" w:rsidRDefault="00540CB8" w:rsidP="00540CB8">
      <w:pPr>
        <w:spacing w:before="150" w:after="150"/>
        <w:rPr>
          <w:rFonts w:ascii="Arial" w:eastAsia="Times New Roman" w:hAnsi="Arial" w:cs="Arial"/>
          <w:b/>
          <w:bCs/>
          <w:color w:val="000000"/>
          <w:sz w:val="20"/>
          <w:szCs w:val="20"/>
          <w:lang w:eastAsia="en-GB"/>
        </w:rPr>
      </w:pPr>
      <w:r w:rsidRPr="00540CB8">
        <w:rPr>
          <w:rFonts w:ascii="Arial" w:eastAsia="Times New Roman" w:hAnsi="Arial" w:cs="Arial"/>
          <w:b/>
          <w:bCs/>
          <w:color w:val="000000"/>
          <w:sz w:val="20"/>
          <w:szCs w:val="20"/>
          <w:lang w:eastAsia="en-GB"/>
        </w:rPr>
        <w:t>Access to personal information / Subject Access Requests</w:t>
      </w:r>
    </w:p>
    <w:p w14:paraId="29220B31" w14:textId="77777777" w:rsidR="00540CB8" w:rsidRPr="00540CB8" w:rsidRDefault="00540CB8" w:rsidP="00540CB8">
      <w:pPr>
        <w:spacing w:before="150" w:after="150"/>
        <w:rPr>
          <w:rFonts w:ascii="Arial" w:eastAsia="Times New Roman" w:hAnsi="Arial" w:cs="Arial"/>
          <w:color w:val="000000"/>
          <w:sz w:val="20"/>
          <w:szCs w:val="20"/>
          <w:lang w:eastAsia="en-GB"/>
        </w:rPr>
      </w:pPr>
      <w:r w:rsidRPr="00540CB8">
        <w:rPr>
          <w:rFonts w:ascii="Arial" w:eastAsia="Times New Roman" w:hAnsi="Arial" w:cs="Arial"/>
          <w:color w:val="000000"/>
          <w:sz w:val="20"/>
          <w:szCs w:val="20"/>
          <w:lang w:eastAsia="en-GB"/>
        </w:rPr>
        <w:t>Under UK General Data Protection Regulation, you have the right to access personal information that the surgery holds about you and to request correction of any inaccurate information.</w:t>
      </w:r>
    </w:p>
    <w:p w14:paraId="1A142E78" w14:textId="77777777" w:rsidR="00540CB8" w:rsidRPr="00540CB8" w:rsidRDefault="00540CB8" w:rsidP="00540CB8">
      <w:pPr>
        <w:spacing w:before="150" w:after="150"/>
        <w:rPr>
          <w:rFonts w:ascii="Arial" w:eastAsia="Times New Roman" w:hAnsi="Arial" w:cs="Arial"/>
          <w:b/>
          <w:bCs/>
          <w:color w:val="000000"/>
          <w:sz w:val="20"/>
          <w:szCs w:val="20"/>
          <w:lang w:eastAsia="en-GB"/>
        </w:rPr>
      </w:pPr>
      <w:r w:rsidRPr="00540CB8">
        <w:rPr>
          <w:rFonts w:ascii="Arial" w:eastAsia="Times New Roman" w:hAnsi="Arial" w:cs="Arial"/>
          <w:b/>
          <w:bCs/>
          <w:color w:val="000000"/>
          <w:sz w:val="20"/>
          <w:szCs w:val="20"/>
          <w:lang w:eastAsia="en-GB"/>
        </w:rPr>
        <w:t>Online access</w:t>
      </w:r>
    </w:p>
    <w:p w14:paraId="13477901" w14:textId="77777777" w:rsidR="00540CB8" w:rsidRPr="00540CB8" w:rsidRDefault="00540CB8" w:rsidP="00540CB8">
      <w:pPr>
        <w:spacing w:before="150" w:after="150"/>
        <w:rPr>
          <w:rFonts w:ascii="Arial" w:eastAsia="Times New Roman" w:hAnsi="Arial" w:cs="Arial"/>
          <w:color w:val="000000"/>
          <w:sz w:val="20"/>
          <w:szCs w:val="20"/>
          <w:lang w:eastAsia="en-GB"/>
        </w:rPr>
      </w:pPr>
      <w:r w:rsidRPr="00540CB8">
        <w:rPr>
          <w:rFonts w:ascii="Arial" w:eastAsia="Times New Roman" w:hAnsi="Arial" w:cs="Arial"/>
          <w:color w:val="000000"/>
          <w:sz w:val="20"/>
          <w:szCs w:val="20"/>
          <w:lang w:eastAsia="en-GB"/>
        </w:rPr>
        <w:lastRenderedPageBreak/>
        <w:t>Most patients can now view their medical record online without making a formal Subject Access Request. This may include summary information or full clinical notes, depending on your access level. Online access is available through:</w:t>
      </w:r>
    </w:p>
    <w:p w14:paraId="37F9D2D0" w14:textId="77777777" w:rsidR="00540CB8" w:rsidRPr="00540CB8" w:rsidRDefault="00540CB8" w:rsidP="00540CB8">
      <w:pPr>
        <w:spacing w:before="150" w:after="150"/>
        <w:rPr>
          <w:rFonts w:ascii="Arial" w:eastAsia="Times New Roman" w:hAnsi="Arial" w:cs="Arial"/>
          <w:color w:val="000000"/>
          <w:sz w:val="20"/>
          <w:szCs w:val="20"/>
          <w:lang w:eastAsia="en-GB"/>
        </w:rPr>
      </w:pPr>
      <w:r w:rsidRPr="00540CB8">
        <w:rPr>
          <w:rFonts w:ascii="Arial" w:eastAsia="Times New Roman" w:hAnsi="Arial" w:cs="Arial"/>
          <w:color w:val="000000"/>
          <w:sz w:val="20"/>
          <w:szCs w:val="20"/>
          <w:lang w:eastAsia="en-GB"/>
        </w:rPr>
        <w:t>• the NHS App</w:t>
      </w:r>
      <w:r w:rsidRPr="00540CB8">
        <w:rPr>
          <w:rFonts w:ascii="Arial" w:eastAsia="Times New Roman" w:hAnsi="Arial" w:cs="Arial"/>
          <w:color w:val="000000"/>
          <w:sz w:val="20"/>
          <w:szCs w:val="20"/>
          <w:lang w:eastAsia="en-GB"/>
        </w:rPr>
        <w:br/>
        <w:t>• Patient Access</w:t>
      </w:r>
      <w:r w:rsidRPr="00540CB8">
        <w:rPr>
          <w:rFonts w:ascii="Arial" w:eastAsia="Times New Roman" w:hAnsi="Arial" w:cs="Arial"/>
          <w:color w:val="000000"/>
          <w:sz w:val="20"/>
          <w:szCs w:val="20"/>
          <w:lang w:eastAsia="en-GB"/>
        </w:rPr>
        <w:br/>
        <w:t>• other approved online services linked to the surgery</w:t>
      </w:r>
    </w:p>
    <w:p w14:paraId="061938ED" w14:textId="77777777" w:rsidR="00540CB8" w:rsidRPr="00540CB8" w:rsidRDefault="00540CB8" w:rsidP="00540CB8">
      <w:pPr>
        <w:spacing w:before="150" w:after="150"/>
        <w:rPr>
          <w:rFonts w:ascii="Arial" w:eastAsia="Times New Roman" w:hAnsi="Arial" w:cs="Arial"/>
          <w:color w:val="000000"/>
          <w:sz w:val="20"/>
          <w:szCs w:val="20"/>
          <w:lang w:eastAsia="en-GB"/>
        </w:rPr>
      </w:pPr>
      <w:r w:rsidRPr="00540CB8">
        <w:rPr>
          <w:rFonts w:ascii="Arial" w:eastAsia="Times New Roman" w:hAnsi="Arial" w:cs="Arial"/>
          <w:color w:val="000000"/>
          <w:sz w:val="20"/>
          <w:szCs w:val="20"/>
          <w:lang w:eastAsia="en-GB"/>
        </w:rPr>
        <w:t>Online records update automatically as your medical record changes.</w:t>
      </w:r>
    </w:p>
    <w:p w14:paraId="10A99AE4" w14:textId="77777777" w:rsidR="00540CB8" w:rsidRPr="00540CB8" w:rsidRDefault="00540CB8" w:rsidP="00540CB8">
      <w:pPr>
        <w:spacing w:before="150" w:after="150"/>
        <w:rPr>
          <w:rFonts w:ascii="Arial" w:eastAsia="Times New Roman" w:hAnsi="Arial" w:cs="Arial"/>
          <w:b/>
          <w:bCs/>
          <w:color w:val="000000"/>
          <w:sz w:val="20"/>
          <w:szCs w:val="20"/>
          <w:lang w:eastAsia="en-GB"/>
        </w:rPr>
      </w:pPr>
      <w:r w:rsidRPr="00540CB8">
        <w:rPr>
          <w:rFonts w:ascii="Arial" w:eastAsia="Times New Roman" w:hAnsi="Arial" w:cs="Arial"/>
          <w:b/>
          <w:bCs/>
          <w:color w:val="000000"/>
          <w:sz w:val="20"/>
          <w:szCs w:val="20"/>
          <w:lang w:eastAsia="en-GB"/>
        </w:rPr>
        <w:t>Requesting copies of your records</w:t>
      </w:r>
    </w:p>
    <w:p w14:paraId="55A7D88C" w14:textId="77777777" w:rsidR="00540CB8" w:rsidRPr="00540CB8" w:rsidRDefault="00540CB8" w:rsidP="00540CB8">
      <w:pPr>
        <w:spacing w:before="150" w:after="150"/>
        <w:rPr>
          <w:rFonts w:ascii="Arial" w:eastAsia="Times New Roman" w:hAnsi="Arial" w:cs="Arial"/>
          <w:color w:val="000000"/>
          <w:sz w:val="20"/>
          <w:szCs w:val="20"/>
          <w:lang w:eastAsia="en-GB"/>
        </w:rPr>
      </w:pPr>
      <w:r w:rsidRPr="00540CB8">
        <w:rPr>
          <w:rFonts w:ascii="Arial" w:eastAsia="Times New Roman" w:hAnsi="Arial" w:cs="Arial"/>
          <w:color w:val="000000"/>
          <w:sz w:val="20"/>
          <w:szCs w:val="20"/>
          <w:lang w:eastAsia="en-GB"/>
        </w:rPr>
        <w:t>If online access does not meet your needs, you may request a copy of your medical record:</w:t>
      </w:r>
    </w:p>
    <w:p w14:paraId="232B43C9" w14:textId="77777777" w:rsidR="00540CB8" w:rsidRPr="00540CB8" w:rsidRDefault="00540CB8" w:rsidP="00540CB8">
      <w:pPr>
        <w:spacing w:before="150" w:after="150"/>
        <w:rPr>
          <w:rFonts w:ascii="Arial" w:eastAsia="Times New Roman" w:hAnsi="Arial" w:cs="Arial"/>
          <w:color w:val="000000"/>
          <w:sz w:val="20"/>
          <w:szCs w:val="20"/>
          <w:lang w:eastAsia="en-GB"/>
        </w:rPr>
      </w:pPr>
      <w:r w:rsidRPr="00540CB8">
        <w:rPr>
          <w:rFonts w:ascii="Arial" w:eastAsia="Times New Roman" w:hAnsi="Arial" w:cs="Arial"/>
          <w:color w:val="000000"/>
          <w:sz w:val="20"/>
          <w:szCs w:val="20"/>
          <w:lang w:eastAsia="en-GB"/>
        </w:rPr>
        <w:t>• Requests should be made in writing to the practice, by letter or via the practice website</w:t>
      </w:r>
      <w:r w:rsidRPr="00540CB8">
        <w:rPr>
          <w:rFonts w:ascii="Arial" w:eastAsia="Times New Roman" w:hAnsi="Arial" w:cs="Arial"/>
          <w:color w:val="000000"/>
          <w:sz w:val="20"/>
          <w:szCs w:val="20"/>
          <w:lang w:eastAsia="en-GB"/>
        </w:rPr>
        <w:br/>
        <w:t>• We may provide your records electronically by secure email where possible</w:t>
      </w:r>
      <w:r w:rsidRPr="00540CB8">
        <w:rPr>
          <w:rFonts w:ascii="Arial" w:eastAsia="Times New Roman" w:hAnsi="Arial" w:cs="Arial"/>
          <w:color w:val="000000"/>
          <w:sz w:val="20"/>
          <w:szCs w:val="20"/>
          <w:lang w:eastAsia="en-GB"/>
        </w:rPr>
        <w:br/>
        <w:t>• If electronic delivery is not suitable, a paper copy can be provided</w:t>
      </w:r>
    </w:p>
    <w:p w14:paraId="4DD43017" w14:textId="77777777" w:rsidR="00540CB8" w:rsidRPr="00540CB8" w:rsidRDefault="00540CB8" w:rsidP="00540CB8">
      <w:pPr>
        <w:spacing w:before="150" w:after="150"/>
        <w:rPr>
          <w:rFonts w:ascii="Arial" w:eastAsia="Times New Roman" w:hAnsi="Arial" w:cs="Arial"/>
          <w:color w:val="000000"/>
          <w:sz w:val="20"/>
          <w:szCs w:val="20"/>
          <w:lang w:eastAsia="en-GB"/>
        </w:rPr>
      </w:pPr>
      <w:r w:rsidRPr="00540CB8">
        <w:rPr>
          <w:rFonts w:ascii="Arial" w:eastAsia="Times New Roman" w:hAnsi="Arial" w:cs="Arial"/>
          <w:color w:val="000000"/>
          <w:sz w:val="20"/>
          <w:szCs w:val="20"/>
          <w:lang w:eastAsia="en-GB"/>
        </w:rPr>
        <w:t>A reasonable fee may be charged only where a request is manifestly unfounded, excessive, or where significant administrative work is required, in line with data protection legislation.</w:t>
      </w:r>
    </w:p>
    <w:p w14:paraId="6045B36D" w14:textId="77777777" w:rsidR="00540CB8" w:rsidRPr="00540CB8" w:rsidRDefault="00540CB8" w:rsidP="00540CB8">
      <w:pPr>
        <w:spacing w:before="150" w:after="150"/>
        <w:rPr>
          <w:rFonts w:ascii="Arial" w:eastAsia="Times New Roman" w:hAnsi="Arial" w:cs="Arial"/>
          <w:b/>
          <w:bCs/>
          <w:color w:val="000000"/>
          <w:sz w:val="20"/>
          <w:szCs w:val="20"/>
          <w:lang w:eastAsia="en-GB"/>
        </w:rPr>
      </w:pPr>
      <w:r w:rsidRPr="00540CB8">
        <w:rPr>
          <w:rFonts w:ascii="Arial" w:eastAsia="Times New Roman" w:hAnsi="Arial" w:cs="Arial"/>
          <w:b/>
          <w:bCs/>
          <w:color w:val="000000"/>
          <w:sz w:val="20"/>
          <w:szCs w:val="20"/>
          <w:lang w:eastAsia="en-GB"/>
        </w:rPr>
        <w:t>Response times</w:t>
      </w:r>
    </w:p>
    <w:p w14:paraId="6D014AF7" w14:textId="77777777" w:rsidR="00540CB8" w:rsidRPr="00540CB8" w:rsidRDefault="00540CB8" w:rsidP="00540CB8">
      <w:pPr>
        <w:spacing w:before="150" w:after="150"/>
        <w:rPr>
          <w:rFonts w:ascii="Arial" w:eastAsia="Times New Roman" w:hAnsi="Arial" w:cs="Arial"/>
          <w:color w:val="000000"/>
          <w:sz w:val="20"/>
          <w:szCs w:val="20"/>
          <w:lang w:eastAsia="en-GB"/>
        </w:rPr>
      </w:pPr>
      <w:r w:rsidRPr="00540CB8">
        <w:rPr>
          <w:rFonts w:ascii="Arial" w:eastAsia="Times New Roman" w:hAnsi="Arial" w:cs="Arial"/>
          <w:color w:val="000000"/>
          <w:sz w:val="20"/>
          <w:szCs w:val="20"/>
          <w:lang w:eastAsia="en-GB"/>
        </w:rPr>
        <w:t>We will respond to Subject Access Requests within one calendar month. This may be extended by up to a further two months for complex requests, and you will be informed if this applies.</w:t>
      </w:r>
    </w:p>
    <w:p w14:paraId="65A5D4EC" w14:textId="77777777" w:rsidR="00540CB8" w:rsidRPr="00540CB8" w:rsidRDefault="00540CB8" w:rsidP="00540CB8">
      <w:pPr>
        <w:spacing w:before="150" w:after="150"/>
        <w:rPr>
          <w:rFonts w:ascii="Arial" w:eastAsia="Times New Roman" w:hAnsi="Arial" w:cs="Arial"/>
          <w:b/>
          <w:bCs/>
          <w:color w:val="000000"/>
          <w:sz w:val="20"/>
          <w:szCs w:val="20"/>
          <w:lang w:eastAsia="en-GB"/>
        </w:rPr>
      </w:pPr>
      <w:r w:rsidRPr="00540CB8">
        <w:rPr>
          <w:rFonts w:ascii="Arial" w:eastAsia="Times New Roman" w:hAnsi="Arial" w:cs="Arial"/>
          <w:b/>
          <w:bCs/>
          <w:color w:val="000000"/>
          <w:sz w:val="20"/>
          <w:szCs w:val="20"/>
          <w:lang w:eastAsia="en-GB"/>
        </w:rPr>
        <w:t>Identity verification</w:t>
      </w:r>
    </w:p>
    <w:p w14:paraId="25E650DB" w14:textId="647F34C9" w:rsidR="00540CB8" w:rsidRDefault="00540CB8" w:rsidP="00540CB8">
      <w:pPr>
        <w:spacing w:before="150" w:after="150"/>
        <w:rPr>
          <w:rFonts w:ascii="Arial" w:eastAsia="Times New Roman" w:hAnsi="Arial" w:cs="Arial"/>
          <w:color w:val="000000"/>
          <w:sz w:val="20"/>
          <w:szCs w:val="20"/>
          <w:lang w:eastAsia="en-GB"/>
        </w:rPr>
      </w:pPr>
      <w:r w:rsidRPr="00540CB8">
        <w:rPr>
          <w:rFonts w:ascii="Arial" w:eastAsia="Times New Roman" w:hAnsi="Arial" w:cs="Arial"/>
          <w:color w:val="000000"/>
          <w:sz w:val="20"/>
          <w:szCs w:val="20"/>
          <w:lang w:eastAsia="en-GB"/>
        </w:rPr>
        <w:t xml:space="preserve">You </w:t>
      </w:r>
      <w:r>
        <w:rPr>
          <w:rFonts w:ascii="Arial" w:eastAsia="Times New Roman" w:hAnsi="Arial" w:cs="Arial"/>
          <w:color w:val="000000"/>
          <w:sz w:val="20"/>
          <w:szCs w:val="20"/>
          <w:lang w:eastAsia="en-GB"/>
        </w:rPr>
        <w:t>will</w:t>
      </w:r>
      <w:r w:rsidRPr="00540CB8">
        <w:rPr>
          <w:rFonts w:ascii="Arial" w:eastAsia="Times New Roman" w:hAnsi="Arial" w:cs="Arial"/>
          <w:color w:val="000000"/>
          <w:sz w:val="20"/>
          <w:szCs w:val="20"/>
          <w:lang w:eastAsia="en-GB"/>
        </w:rPr>
        <w:t xml:space="preserve"> be asked to provide sufficient information to confirm your identity and help us locate your records, where this is not already established through an online account.</w:t>
      </w:r>
    </w:p>
    <w:p w14:paraId="784AF0AD" w14:textId="77777777" w:rsidR="00540CB8" w:rsidRPr="00540CB8" w:rsidRDefault="00540CB8" w:rsidP="00540CB8">
      <w:pPr>
        <w:spacing w:before="150" w:after="150"/>
        <w:rPr>
          <w:rFonts w:ascii="Arial" w:eastAsia="Times New Roman" w:hAnsi="Arial" w:cs="Arial"/>
          <w:color w:val="000000"/>
          <w:sz w:val="20"/>
          <w:szCs w:val="20"/>
          <w:lang w:eastAsia="en-GB"/>
        </w:rPr>
      </w:pPr>
    </w:p>
    <w:p w14:paraId="28C8A85A"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b/>
          <w:bCs/>
          <w:color w:val="000000"/>
          <w:sz w:val="27"/>
          <w:szCs w:val="27"/>
          <w:lang w:eastAsia="en-GB"/>
        </w:rPr>
        <w:t>Objections / Complaints</w:t>
      </w:r>
    </w:p>
    <w:p w14:paraId="5D5B2754" w14:textId="6E001973" w:rsidR="0051679C" w:rsidRPr="00540CB8"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 xml:space="preserve">Should you have any concerns about how your information is managed </w:t>
      </w:r>
      <w:r w:rsidR="0051679C">
        <w:rPr>
          <w:rFonts w:ascii="Arial" w:eastAsia="Times New Roman" w:hAnsi="Arial" w:cs="Arial"/>
          <w:color w:val="000000"/>
          <w:sz w:val="20"/>
          <w:szCs w:val="20"/>
          <w:lang w:eastAsia="en-GB"/>
        </w:rPr>
        <w:t>at the GP, please contact the</w:t>
      </w:r>
      <w:r w:rsidRPr="00244CAD">
        <w:rPr>
          <w:rFonts w:ascii="Arial" w:eastAsia="Times New Roman" w:hAnsi="Arial" w:cs="Arial"/>
          <w:color w:val="000000"/>
          <w:sz w:val="20"/>
          <w:szCs w:val="20"/>
          <w:lang w:eastAsia="en-GB"/>
        </w:rPr>
        <w:t xml:space="preserve"> Practice Manager</w:t>
      </w:r>
      <w:r w:rsidR="0051679C">
        <w:rPr>
          <w:rFonts w:ascii="Arial" w:eastAsia="Times New Roman" w:hAnsi="Arial" w:cs="Arial"/>
          <w:color w:val="000000"/>
          <w:sz w:val="20"/>
          <w:szCs w:val="20"/>
          <w:lang w:eastAsia="en-GB"/>
        </w:rPr>
        <w:t xml:space="preserve"> by email, telephone or letter</w:t>
      </w:r>
      <w:r w:rsidRPr="00244CAD">
        <w:rPr>
          <w:rFonts w:ascii="Arial" w:eastAsia="Times New Roman" w:hAnsi="Arial" w:cs="Arial"/>
          <w:color w:val="000000"/>
          <w:sz w:val="20"/>
          <w:szCs w:val="20"/>
          <w:lang w:eastAsia="en-GB"/>
        </w:rPr>
        <w:t>. If you are still unhappy following a review by the GP practice, you can then complain to the Information C</w:t>
      </w:r>
      <w:r w:rsidR="0051679C">
        <w:rPr>
          <w:rFonts w:ascii="Arial" w:eastAsia="Times New Roman" w:hAnsi="Arial" w:cs="Arial"/>
          <w:color w:val="000000"/>
          <w:sz w:val="20"/>
          <w:szCs w:val="20"/>
          <w:lang w:eastAsia="en-GB"/>
        </w:rPr>
        <w:t>ommissioners Office (ICO)</w:t>
      </w:r>
      <w:r w:rsidRPr="00244CAD">
        <w:rPr>
          <w:rFonts w:ascii="Arial" w:eastAsia="Times New Roman" w:hAnsi="Arial" w:cs="Arial"/>
          <w:color w:val="000000"/>
          <w:sz w:val="20"/>
          <w:szCs w:val="20"/>
          <w:lang w:eastAsia="en-GB"/>
        </w:rPr>
        <w:t xml:space="preserve"> </w:t>
      </w:r>
      <w:hyperlink r:id="rId14" w:history="1">
        <w:r w:rsidRPr="00244CAD">
          <w:rPr>
            <w:rFonts w:ascii="Arial" w:eastAsia="Times New Roman" w:hAnsi="Arial" w:cs="Arial"/>
            <w:color w:val="0000FF"/>
            <w:sz w:val="20"/>
            <w:szCs w:val="20"/>
            <w:u w:val="single"/>
            <w:lang w:eastAsia="en-GB"/>
          </w:rPr>
          <w:t>www.ico.gov.uk</w:t>
        </w:r>
      </w:hyperlink>
    </w:p>
    <w:p w14:paraId="0D00B01D"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 xml:space="preserve">If you are happy for your data to be extracted and used for the purposes described in this privacy </w:t>
      </w:r>
      <w:proofErr w:type="gramStart"/>
      <w:r w:rsidRPr="00244CAD">
        <w:rPr>
          <w:rFonts w:ascii="Arial" w:eastAsia="Times New Roman" w:hAnsi="Arial" w:cs="Arial"/>
          <w:color w:val="000000"/>
          <w:sz w:val="20"/>
          <w:szCs w:val="20"/>
          <w:lang w:eastAsia="en-GB"/>
        </w:rPr>
        <w:t>notice</w:t>
      </w:r>
      <w:proofErr w:type="gramEnd"/>
      <w:r w:rsidRPr="00244CAD">
        <w:rPr>
          <w:rFonts w:ascii="Arial" w:eastAsia="Times New Roman" w:hAnsi="Arial" w:cs="Arial"/>
          <w:color w:val="000000"/>
          <w:sz w:val="20"/>
          <w:szCs w:val="20"/>
          <w:lang w:eastAsia="en-GB"/>
        </w:rPr>
        <w:t xml:space="preserve"> then you do not need to do anything. If you have any concerns about how your data is shared then please contact the practice.</w:t>
      </w:r>
    </w:p>
    <w:p w14:paraId="6E70FFE8"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b/>
          <w:bCs/>
          <w:color w:val="000000"/>
          <w:sz w:val="20"/>
          <w:szCs w:val="20"/>
          <w:lang w:eastAsia="en-GB"/>
        </w:rPr>
        <w:t>Cookies  </w:t>
      </w:r>
    </w:p>
    <w:p w14:paraId="00164A0A"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Our practice website uses cookies to function correctly. You may delete cookies at any time but doing so may result in some parts of the site not working correctly.</w:t>
      </w:r>
    </w:p>
    <w:p w14:paraId="722324B1"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b/>
          <w:bCs/>
          <w:color w:val="000000"/>
          <w:sz w:val="20"/>
          <w:szCs w:val="20"/>
          <w:lang w:eastAsia="en-GB"/>
        </w:rPr>
        <w:t>Change of Details</w:t>
      </w:r>
    </w:p>
    <w:p w14:paraId="494389F2"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It is important that you tell the person treating you if any of your details such as your name or address have changed or if any of your details such as date of birth is incorrect in order for this to be amended. You have a responsibility to inform us of any changes so our records are accurate and up to date for you.</w:t>
      </w:r>
    </w:p>
    <w:p w14:paraId="3F0FE2E7"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b/>
          <w:bCs/>
          <w:color w:val="000000"/>
          <w:sz w:val="20"/>
          <w:szCs w:val="20"/>
          <w:lang w:eastAsia="en-GB"/>
        </w:rPr>
        <w:t>Notification    </w:t>
      </w:r>
    </w:p>
    <w:p w14:paraId="5F809786"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The General Data Protection Regulations 2018 requires organisations to register a notification with the Information Commissioner to describe the purposes for which they process personal and sensitive information.</w:t>
      </w:r>
    </w:p>
    <w:p w14:paraId="6341E730"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This information is publicly available on the Information Commissioners Office website </w:t>
      </w:r>
      <w:hyperlink r:id="rId15" w:history="1">
        <w:r w:rsidRPr="00244CAD">
          <w:rPr>
            <w:rFonts w:ascii="Arial" w:eastAsia="Times New Roman" w:hAnsi="Arial" w:cs="Arial"/>
            <w:color w:val="0000FF"/>
            <w:sz w:val="20"/>
            <w:szCs w:val="20"/>
            <w:u w:val="single"/>
            <w:lang w:eastAsia="en-GB"/>
          </w:rPr>
          <w:t>www.ico.org.uk</w:t>
        </w:r>
      </w:hyperlink>
    </w:p>
    <w:p w14:paraId="724F11C6"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t>The practice is registered with the Information Commissioners Office (ICO).</w:t>
      </w:r>
    </w:p>
    <w:p w14:paraId="5E69C400" w14:textId="77777777"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b/>
          <w:bCs/>
          <w:color w:val="000000"/>
          <w:sz w:val="20"/>
          <w:szCs w:val="20"/>
          <w:lang w:eastAsia="en-GB"/>
        </w:rPr>
        <w:t>Who is the Data Controller?</w:t>
      </w:r>
    </w:p>
    <w:p w14:paraId="1A912392" w14:textId="1F95C244" w:rsidR="00244CAD" w:rsidRPr="00244CAD" w:rsidRDefault="00244CAD" w:rsidP="00244CAD">
      <w:pPr>
        <w:spacing w:before="150" w:after="150"/>
        <w:rPr>
          <w:rFonts w:ascii="Arial" w:eastAsia="Times New Roman" w:hAnsi="Arial" w:cs="Arial"/>
          <w:color w:val="000000"/>
          <w:sz w:val="27"/>
          <w:szCs w:val="27"/>
          <w:lang w:eastAsia="en-GB"/>
        </w:rPr>
      </w:pPr>
      <w:r w:rsidRPr="00244CAD">
        <w:rPr>
          <w:rFonts w:ascii="Arial" w:eastAsia="Times New Roman" w:hAnsi="Arial" w:cs="Arial"/>
          <w:color w:val="000000"/>
          <w:sz w:val="20"/>
          <w:szCs w:val="20"/>
          <w:lang w:eastAsia="en-GB"/>
        </w:rPr>
        <w:lastRenderedPageBreak/>
        <w:t xml:space="preserve">The Data Controller, responsible for keeping your information secure and confidential </w:t>
      </w:r>
      <w:proofErr w:type="gramStart"/>
      <w:r w:rsidRPr="00244CAD">
        <w:rPr>
          <w:rFonts w:ascii="Arial" w:eastAsia="Times New Roman" w:hAnsi="Arial" w:cs="Arial"/>
          <w:color w:val="000000"/>
          <w:sz w:val="20"/>
          <w:szCs w:val="20"/>
          <w:lang w:eastAsia="en-GB"/>
        </w:rPr>
        <w:t>is:</w:t>
      </w:r>
      <w:proofErr w:type="gramEnd"/>
      <w:r w:rsidRPr="00244CAD">
        <w:rPr>
          <w:rFonts w:ascii="Arial" w:eastAsia="Times New Roman" w:hAnsi="Arial" w:cs="Arial"/>
          <w:color w:val="000000"/>
          <w:sz w:val="20"/>
          <w:szCs w:val="20"/>
          <w:lang w:eastAsia="en-GB"/>
        </w:rPr>
        <w:t> </w:t>
      </w:r>
      <w:r w:rsidR="00FF3DDD">
        <w:rPr>
          <w:rFonts w:ascii="Arial" w:eastAsia="Times New Roman" w:hAnsi="Arial" w:cs="Arial"/>
          <w:color w:val="000000"/>
          <w:sz w:val="20"/>
          <w:szCs w:val="20"/>
          <w:lang w:eastAsia="en-GB"/>
        </w:rPr>
        <w:t>Withington Medical Practice</w:t>
      </w:r>
    </w:p>
    <w:p w14:paraId="4D0E5D46" w14:textId="621532D9" w:rsidR="00244CAD" w:rsidRDefault="00244CAD" w:rsidP="00244CAD">
      <w:pPr>
        <w:spacing w:before="150" w:after="150"/>
        <w:rPr>
          <w:rFonts w:ascii="Arial" w:eastAsia="Times New Roman" w:hAnsi="Arial" w:cs="Arial"/>
          <w:color w:val="000000"/>
          <w:sz w:val="20"/>
          <w:szCs w:val="20"/>
          <w:lang w:eastAsia="en-GB"/>
        </w:rPr>
      </w:pPr>
      <w:r w:rsidRPr="00244CAD">
        <w:rPr>
          <w:rFonts w:ascii="Arial" w:eastAsia="Times New Roman" w:hAnsi="Arial" w:cs="Arial"/>
          <w:color w:val="000000"/>
          <w:sz w:val="20"/>
          <w:szCs w:val="20"/>
          <w:lang w:eastAsia="en-GB"/>
        </w:rPr>
        <w:t>If you are still unhappy following a review by the Practice you can then complain to the Information Commissioners Office (ICO). </w:t>
      </w:r>
      <w:hyperlink r:id="rId16" w:history="1">
        <w:r w:rsidRPr="00244CAD">
          <w:rPr>
            <w:rFonts w:ascii="Arial" w:eastAsia="Times New Roman" w:hAnsi="Arial" w:cs="Arial"/>
            <w:b/>
            <w:bCs/>
            <w:color w:val="0000FF"/>
            <w:sz w:val="20"/>
            <w:szCs w:val="20"/>
            <w:u w:val="single"/>
            <w:lang w:eastAsia="en-GB"/>
          </w:rPr>
          <w:t>www.ico.org.uk</w:t>
        </w:r>
      </w:hyperlink>
      <w:r w:rsidRPr="00244CAD">
        <w:rPr>
          <w:rFonts w:ascii="Arial" w:eastAsia="Times New Roman" w:hAnsi="Arial" w:cs="Arial"/>
          <w:color w:val="000000"/>
          <w:sz w:val="20"/>
          <w:szCs w:val="20"/>
          <w:lang w:eastAsia="en-GB"/>
        </w:rPr>
        <w:t xml:space="preserve">, </w:t>
      </w:r>
    </w:p>
    <w:p w14:paraId="3B1D19FA" w14:textId="77777777" w:rsidR="00215003" w:rsidRPr="00215003" w:rsidRDefault="00215003" w:rsidP="00244CAD">
      <w:pPr>
        <w:spacing w:before="150" w:after="150"/>
        <w:rPr>
          <w:rFonts w:ascii="Arial" w:eastAsia="Times New Roman" w:hAnsi="Arial" w:cs="Arial"/>
          <w:b/>
          <w:color w:val="000000"/>
          <w:sz w:val="20"/>
          <w:szCs w:val="20"/>
          <w:lang w:eastAsia="en-GB"/>
        </w:rPr>
      </w:pPr>
      <w:r>
        <w:rPr>
          <w:rFonts w:ascii="Arial" w:eastAsia="Times New Roman" w:hAnsi="Arial" w:cs="Arial"/>
          <w:b/>
          <w:color w:val="000000"/>
          <w:sz w:val="20"/>
          <w:szCs w:val="20"/>
          <w:lang w:eastAsia="en-GB"/>
        </w:rPr>
        <w:t>Who is the Data Protection Officer?</w:t>
      </w:r>
    </w:p>
    <w:p w14:paraId="667A5399" w14:textId="3B3A90D6" w:rsidR="0051679C" w:rsidRPr="00244CAD" w:rsidRDefault="0051679C" w:rsidP="00244CAD">
      <w:pPr>
        <w:spacing w:before="150" w:after="150"/>
        <w:rPr>
          <w:rFonts w:ascii="Arial" w:eastAsia="Times New Roman" w:hAnsi="Arial" w:cs="Arial"/>
          <w:color w:val="000000"/>
          <w:sz w:val="27"/>
          <w:szCs w:val="27"/>
          <w:lang w:eastAsia="en-GB"/>
        </w:rPr>
      </w:pPr>
      <w:r>
        <w:rPr>
          <w:rFonts w:ascii="Arial" w:eastAsia="Times New Roman" w:hAnsi="Arial" w:cs="Arial"/>
          <w:color w:val="000000"/>
          <w:sz w:val="20"/>
          <w:szCs w:val="20"/>
          <w:lang w:eastAsia="en-GB"/>
        </w:rPr>
        <w:t xml:space="preserve">As a public authority, we </w:t>
      </w:r>
      <w:proofErr w:type="gramStart"/>
      <w:r>
        <w:rPr>
          <w:rFonts w:ascii="Arial" w:eastAsia="Times New Roman" w:hAnsi="Arial" w:cs="Arial"/>
          <w:color w:val="000000"/>
          <w:sz w:val="20"/>
          <w:szCs w:val="20"/>
          <w:lang w:eastAsia="en-GB"/>
        </w:rPr>
        <w:t>have to</w:t>
      </w:r>
      <w:proofErr w:type="gramEnd"/>
      <w:r>
        <w:rPr>
          <w:rFonts w:ascii="Arial" w:eastAsia="Times New Roman" w:hAnsi="Arial" w:cs="Arial"/>
          <w:color w:val="000000"/>
          <w:sz w:val="20"/>
          <w:szCs w:val="20"/>
          <w:lang w:eastAsia="en-GB"/>
        </w:rPr>
        <w:t xml:space="preserve"> appoint a Data Protection Officer</w:t>
      </w:r>
      <w:r w:rsidR="00215003">
        <w:rPr>
          <w:rFonts w:ascii="Arial" w:eastAsia="Times New Roman" w:hAnsi="Arial" w:cs="Arial"/>
          <w:color w:val="000000"/>
          <w:sz w:val="20"/>
          <w:szCs w:val="20"/>
          <w:lang w:eastAsia="en-GB"/>
        </w:rPr>
        <w:t xml:space="preserve"> (DPO</w:t>
      </w:r>
      <w:r w:rsidR="008C5CAA">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 xml:space="preserve">Our </w:t>
      </w:r>
      <w:r w:rsidR="00215003">
        <w:rPr>
          <w:rFonts w:ascii="Arial" w:eastAsia="Times New Roman" w:hAnsi="Arial" w:cs="Arial"/>
          <w:color w:val="000000"/>
          <w:sz w:val="20"/>
          <w:szCs w:val="20"/>
          <w:lang w:eastAsia="en-GB"/>
        </w:rPr>
        <w:t>DPO</w:t>
      </w:r>
      <w:r>
        <w:rPr>
          <w:rFonts w:ascii="Arial" w:eastAsia="Times New Roman" w:hAnsi="Arial" w:cs="Arial"/>
          <w:color w:val="000000"/>
          <w:sz w:val="20"/>
          <w:szCs w:val="20"/>
          <w:lang w:eastAsia="en-GB"/>
        </w:rPr>
        <w:t xml:space="preserve"> is</w:t>
      </w:r>
      <w:r w:rsidR="00DE3140">
        <w:rPr>
          <w:rFonts w:ascii="Arial" w:eastAsia="Times New Roman" w:hAnsi="Arial" w:cs="Arial"/>
          <w:color w:val="000000"/>
          <w:sz w:val="20"/>
          <w:szCs w:val="20"/>
          <w:lang w:eastAsia="en-GB"/>
        </w:rPr>
        <w:t xml:space="preserve"> </w:t>
      </w:r>
      <w:r w:rsidR="007D2F6E">
        <w:rPr>
          <w:rFonts w:ascii="Arial" w:eastAsia="Times New Roman" w:hAnsi="Arial" w:cs="Arial"/>
          <w:color w:val="000000"/>
          <w:sz w:val="20"/>
          <w:szCs w:val="20"/>
          <w:lang w:eastAsia="en-GB"/>
        </w:rPr>
        <w:t xml:space="preserve">Paul </w:t>
      </w:r>
      <w:proofErr w:type="spellStart"/>
      <w:r w:rsidR="007D2F6E">
        <w:rPr>
          <w:rFonts w:ascii="Arial" w:eastAsia="Times New Roman" w:hAnsi="Arial" w:cs="Arial"/>
          <w:color w:val="000000"/>
          <w:sz w:val="20"/>
          <w:szCs w:val="20"/>
          <w:lang w:eastAsia="en-GB"/>
        </w:rPr>
        <w:t>Couldrey</w:t>
      </w:r>
      <w:proofErr w:type="spellEnd"/>
      <w:r w:rsidR="007D2F6E">
        <w:rPr>
          <w:rFonts w:ascii="Arial" w:eastAsia="Times New Roman" w:hAnsi="Arial" w:cs="Arial"/>
          <w:color w:val="000000"/>
          <w:sz w:val="20"/>
          <w:szCs w:val="20"/>
          <w:lang w:eastAsia="en-GB"/>
        </w:rPr>
        <w:t>, PCDS (Primary Care Development Centre)</w:t>
      </w:r>
      <w:r>
        <w:rPr>
          <w:rFonts w:ascii="Arial" w:eastAsia="Times New Roman" w:hAnsi="Arial" w:cs="Arial"/>
          <w:color w:val="000000"/>
          <w:sz w:val="20"/>
          <w:szCs w:val="20"/>
          <w:lang w:eastAsia="en-GB"/>
        </w:rPr>
        <w:t xml:space="preserve">. </w:t>
      </w:r>
      <w:r w:rsidR="007D2F6E">
        <w:rPr>
          <w:rFonts w:ascii="Arial" w:eastAsia="Times New Roman" w:hAnsi="Arial" w:cs="Arial"/>
          <w:color w:val="000000"/>
          <w:sz w:val="20"/>
          <w:szCs w:val="20"/>
          <w:lang w:eastAsia="en-GB"/>
        </w:rPr>
        <w:t>He</w:t>
      </w:r>
      <w:r>
        <w:rPr>
          <w:rFonts w:ascii="Arial" w:eastAsia="Times New Roman" w:hAnsi="Arial" w:cs="Arial"/>
          <w:color w:val="000000"/>
          <w:sz w:val="20"/>
          <w:szCs w:val="20"/>
          <w:lang w:eastAsia="en-GB"/>
        </w:rPr>
        <w:t xml:space="preserve"> assists us in monitoring internal compliance, provides advice regarding Data Protection Impact Assessments (DPIAs), and helps us demonstrate compliance with an enhanced focus on accountability.</w:t>
      </w:r>
    </w:p>
    <w:p w14:paraId="7EC973E9" w14:textId="50D34792" w:rsidR="009D6CE8" w:rsidRDefault="009D6CE8"/>
    <w:p w14:paraId="1170BF0A" w14:textId="77777777" w:rsidR="00803BAF" w:rsidRDefault="009D6CE8" w:rsidP="009C4485">
      <w:pPr>
        <w:pStyle w:val="Heading2"/>
      </w:pPr>
      <w:r>
        <w:t>APPENDIX 1</w:t>
      </w:r>
    </w:p>
    <w:p w14:paraId="2D5D8CD2" w14:textId="77777777" w:rsidR="009D6CE8" w:rsidRDefault="009D6CE8"/>
    <w:p w14:paraId="693F1FB8" w14:textId="77777777" w:rsidR="00540CB8" w:rsidRPr="00540CB8" w:rsidRDefault="00540CB8" w:rsidP="00540CB8">
      <w:pPr>
        <w:pStyle w:val="Heading1"/>
        <w:spacing w:before="0" w:beforeAutospacing="0" w:after="150" w:afterAutospacing="0" w:line="600" w:lineRule="atLeast"/>
        <w:rPr>
          <w:rFonts w:ascii="Arial" w:hAnsi="Arial" w:cs="Arial"/>
          <w:b w:val="0"/>
          <w:bCs w:val="0"/>
          <w:sz w:val="20"/>
          <w:szCs w:val="20"/>
        </w:rPr>
      </w:pPr>
      <w:r w:rsidRPr="00540CB8">
        <w:rPr>
          <w:rFonts w:ascii="Arial" w:hAnsi="Arial" w:cs="Arial"/>
          <w:b w:val="0"/>
          <w:bCs w:val="0"/>
          <w:sz w:val="20"/>
          <w:szCs w:val="20"/>
        </w:rPr>
        <w:t xml:space="preserve">Official Optum / EMIS Privacy Policy </w:t>
      </w:r>
    </w:p>
    <w:p w14:paraId="204397CF" w14:textId="4125FBF1" w:rsidR="00540CB8" w:rsidRPr="00540CB8" w:rsidRDefault="00540CB8" w:rsidP="00540CB8">
      <w:pPr>
        <w:pStyle w:val="Heading1"/>
        <w:spacing w:before="0" w:beforeAutospacing="0" w:after="150" w:afterAutospacing="0" w:line="600" w:lineRule="atLeast"/>
        <w:rPr>
          <w:rFonts w:ascii="Arial" w:hAnsi="Arial" w:cs="Arial"/>
          <w:b w:val="0"/>
          <w:bCs w:val="0"/>
          <w:sz w:val="20"/>
          <w:szCs w:val="20"/>
        </w:rPr>
      </w:pPr>
      <w:r w:rsidRPr="00540CB8">
        <w:rPr>
          <w:rFonts w:ascii="Arial" w:hAnsi="Arial" w:cs="Arial"/>
          <w:b w:val="0"/>
          <w:bCs w:val="0"/>
          <w:sz w:val="20"/>
          <w:szCs w:val="20"/>
        </w:rPr>
        <w:t xml:space="preserve">Optum Group Limited (which includes EMIS Group Limited trading as Optum and </w:t>
      </w:r>
      <w:proofErr w:type="spellStart"/>
      <w:r w:rsidRPr="00540CB8">
        <w:rPr>
          <w:rFonts w:ascii="Arial" w:hAnsi="Arial" w:cs="Arial"/>
          <w:b w:val="0"/>
          <w:bCs w:val="0"/>
          <w:sz w:val="20"/>
          <w:szCs w:val="20"/>
        </w:rPr>
        <w:t>Egton</w:t>
      </w:r>
      <w:proofErr w:type="spellEnd"/>
      <w:r w:rsidRPr="00540CB8">
        <w:rPr>
          <w:rFonts w:ascii="Arial" w:hAnsi="Arial" w:cs="Arial"/>
          <w:b w:val="0"/>
          <w:bCs w:val="0"/>
          <w:sz w:val="20"/>
          <w:szCs w:val="20"/>
        </w:rPr>
        <w:t xml:space="preserve"> Medical Information Systems Limited) publishes a privacy policy that applies to how it collects, uses, stores and secures personal data across its products and services. It explains:</w:t>
      </w:r>
    </w:p>
    <w:p w14:paraId="5C239519" w14:textId="77777777" w:rsidR="00540CB8" w:rsidRPr="00540CB8" w:rsidRDefault="00540CB8" w:rsidP="00540CB8">
      <w:pPr>
        <w:pStyle w:val="Heading1"/>
        <w:numPr>
          <w:ilvl w:val="0"/>
          <w:numId w:val="9"/>
        </w:numPr>
        <w:spacing w:before="0" w:beforeAutospacing="0" w:after="150" w:afterAutospacing="0" w:line="600" w:lineRule="atLeast"/>
        <w:rPr>
          <w:rFonts w:ascii="Arial" w:hAnsi="Arial" w:cs="Arial"/>
          <w:b w:val="0"/>
          <w:bCs w:val="0"/>
          <w:sz w:val="20"/>
          <w:szCs w:val="20"/>
        </w:rPr>
      </w:pPr>
      <w:r w:rsidRPr="00540CB8">
        <w:rPr>
          <w:rFonts w:ascii="Arial" w:hAnsi="Arial" w:cs="Arial"/>
          <w:b w:val="0"/>
          <w:bCs w:val="0"/>
          <w:sz w:val="20"/>
          <w:szCs w:val="20"/>
        </w:rPr>
        <w:t>the kinds of personal data it may process</w:t>
      </w:r>
    </w:p>
    <w:p w14:paraId="5C1BC310" w14:textId="77777777" w:rsidR="00540CB8" w:rsidRPr="00540CB8" w:rsidRDefault="00540CB8" w:rsidP="00540CB8">
      <w:pPr>
        <w:pStyle w:val="Heading1"/>
        <w:numPr>
          <w:ilvl w:val="0"/>
          <w:numId w:val="9"/>
        </w:numPr>
        <w:spacing w:before="0" w:beforeAutospacing="0" w:after="150" w:afterAutospacing="0" w:line="600" w:lineRule="atLeast"/>
        <w:rPr>
          <w:rFonts w:ascii="Arial" w:hAnsi="Arial" w:cs="Arial"/>
          <w:b w:val="0"/>
          <w:bCs w:val="0"/>
          <w:sz w:val="20"/>
          <w:szCs w:val="20"/>
        </w:rPr>
      </w:pPr>
      <w:r w:rsidRPr="00540CB8">
        <w:rPr>
          <w:rFonts w:ascii="Arial" w:hAnsi="Arial" w:cs="Arial"/>
          <w:b w:val="0"/>
          <w:bCs w:val="0"/>
          <w:sz w:val="20"/>
          <w:szCs w:val="20"/>
        </w:rPr>
        <w:t>how the data may be used to provide and improve services</w:t>
      </w:r>
    </w:p>
    <w:p w14:paraId="301714A1" w14:textId="77777777" w:rsidR="00540CB8" w:rsidRPr="00540CB8" w:rsidRDefault="00540CB8" w:rsidP="00540CB8">
      <w:pPr>
        <w:pStyle w:val="Heading1"/>
        <w:numPr>
          <w:ilvl w:val="0"/>
          <w:numId w:val="9"/>
        </w:numPr>
        <w:spacing w:before="0" w:beforeAutospacing="0" w:after="150" w:afterAutospacing="0" w:line="600" w:lineRule="atLeast"/>
        <w:rPr>
          <w:rFonts w:ascii="Arial" w:hAnsi="Arial" w:cs="Arial"/>
          <w:b w:val="0"/>
          <w:bCs w:val="0"/>
          <w:sz w:val="20"/>
          <w:szCs w:val="20"/>
        </w:rPr>
      </w:pPr>
      <w:r w:rsidRPr="00540CB8">
        <w:rPr>
          <w:rFonts w:ascii="Arial" w:hAnsi="Arial" w:cs="Arial"/>
          <w:b w:val="0"/>
          <w:bCs w:val="0"/>
          <w:sz w:val="20"/>
          <w:szCs w:val="20"/>
        </w:rPr>
        <w:t>the legal bases for processing personal information under UK GDPR</w:t>
      </w:r>
    </w:p>
    <w:p w14:paraId="007F39D6" w14:textId="77777777" w:rsidR="00540CB8" w:rsidRPr="00540CB8" w:rsidRDefault="00540CB8" w:rsidP="00540CB8">
      <w:pPr>
        <w:pStyle w:val="Heading1"/>
        <w:numPr>
          <w:ilvl w:val="0"/>
          <w:numId w:val="9"/>
        </w:numPr>
        <w:spacing w:before="0" w:beforeAutospacing="0" w:after="150" w:afterAutospacing="0" w:line="600" w:lineRule="atLeast"/>
        <w:rPr>
          <w:rFonts w:ascii="Arial" w:hAnsi="Arial" w:cs="Arial"/>
          <w:b w:val="0"/>
          <w:bCs w:val="0"/>
          <w:sz w:val="20"/>
          <w:szCs w:val="20"/>
        </w:rPr>
      </w:pPr>
      <w:r w:rsidRPr="00540CB8">
        <w:rPr>
          <w:rFonts w:ascii="Arial" w:hAnsi="Arial" w:cs="Arial"/>
          <w:b w:val="0"/>
          <w:bCs w:val="0"/>
          <w:sz w:val="20"/>
          <w:szCs w:val="20"/>
        </w:rPr>
        <w:t>how data is kept secure and who may have access</w:t>
      </w:r>
    </w:p>
    <w:p w14:paraId="2BDA75F3" w14:textId="77777777" w:rsidR="00540CB8" w:rsidRPr="00540CB8" w:rsidRDefault="00540CB8" w:rsidP="00540CB8">
      <w:pPr>
        <w:pStyle w:val="Heading1"/>
        <w:numPr>
          <w:ilvl w:val="0"/>
          <w:numId w:val="9"/>
        </w:numPr>
        <w:spacing w:before="0" w:beforeAutospacing="0" w:after="150" w:afterAutospacing="0" w:line="600" w:lineRule="atLeast"/>
        <w:rPr>
          <w:rFonts w:ascii="Arial" w:hAnsi="Arial" w:cs="Arial"/>
          <w:b w:val="0"/>
          <w:bCs w:val="0"/>
          <w:sz w:val="20"/>
          <w:szCs w:val="20"/>
        </w:rPr>
      </w:pPr>
      <w:r w:rsidRPr="00540CB8">
        <w:rPr>
          <w:rFonts w:ascii="Arial" w:hAnsi="Arial" w:cs="Arial"/>
          <w:b w:val="0"/>
          <w:bCs w:val="0"/>
          <w:sz w:val="20"/>
          <w:szCs w:val="20"/>
        </w:rPr>
        <w:t>the rights individuals have regarding their personal data</w:t>
      </w:r>
    </w:p>
    <w:p w14:paraId="76EBAF63" w14:textId="77777777" w:rsidR="00540CB8" w:rsidRPr="00540CB8" w:rsidRDefault="00540CB8" w:rsidP="00540CB8">
      <w:pPr>
        <w:pStyle w:val="Heading1"/>
        <w:numPr>
          <w:ilvl w:val="0"/>
          <w:numId w:val="9"/>
        </w:numPr>
        <w:spacing w:before="0" w:beforeAutospacing="0" w:after="150" w:afterAutospacing="0" w:line="600" w:lineRule="atLeast"/>
        <w:rPr>
          <w:rFonts w:ascii="Arial" w:hAnsi="Arial" w:cs="Arial"/>
          <w:b w:val="0"/>
          <w:bCs w:val="0"/>
          <w:sz w:val="20"/>
          <w:szCs w:val="20"/>
        </w:rPr>
      </w:pPr>
      <w:r w:rsidRPr="00540CB8">
        <w:rPr>
          <w:rFonts w:ascii="Arial" w:hAnsi="Arial" w:cs="Arial"/>
          <w:b w:val="0"/>
          <w:bCs w:val="0"/>
          <w:sz w:val="20"/>
          <w:szCs w:val="20"/>
        </w:rPr>
        <w:t>that certain products may have their own specific privacy notices (for example Patient Access)</w:t>
      </w:r>
    </w:p>
    <w:p w14:paraId="4AB45293" w14:textId="77777777" w:rsidR="00540CB8" w:rsidRPr="00540CB8" w:rsidRDefault="00540CB8" w:rsidP="00540CB8">
      <w:pPr>
        <w:pStyle w:val="Heading1"/>
        <w:numPr>
          <w:ilvl w:val="0"/>
          <w:numId w:val="9"/>
        </w:numPr>
        <w:spacing w:before="0" w:beforeAutospacing="0" w:after="150" w:afterAutospacing="0" w:line="600" w:lineRule="atLeast"/>
        <w:rPr>
          <w:rFonts w:ascii="Arial" w:hAnsi="Arial" w:cs="Arial"/>
          <w:b w:val="0"/>
          <w:bCs w:val="0"/>
          <w:sz w:val="20"/>
          <w:szCs w:val="20"/>
        </w:rPr>
      </w:pPr>
      <w:r w:rsidRPr="00540CB8">
        <w:rPr>
          <w:rFonts w:ascii="Arial" w:hAnsi="Arial" w:cs="Arial"/>
          <w:b w:val="0"/>
          <w:bCs w:val="0"/>
          <w:sz w:val="20"/>
          <w:szCs w:val="20"/>
        </w:rPr>
        <w:t xml:space="preserve">that by using the services, individuals acknowledge the collection and processing of their personal data in accordance with the policy </w:t>
      </w:r>
      <w:hyperlink r:id="rId17" w:tgtFrame="_blank" w:history="1">
        <w:r w:rsidRPr="00540CB8">
          <w:rPr>
            <w:rStyle w:val="Hyperlink"/>
            <w:rFonts w:ascii="Arial" w:hAnsi="Arial" w:cs="Arial"/>
            <w:b w:val="0"/>
            <w:bCs w:val="0"/>
            <w:sz w:val="20"/>
            <w:szCs w:val="20"/>
          </w:rPr>
          <w:t>Optum</w:t>
        </w:r>
      </w:hyperlink>
    </w:p>
    <w:p w14:paraId="02D0BF54" w14:textId="77777777" w:rsidR="00540CB8" w:rsidRPr="00540CB8" w:rsidRDefault="00540CB8" w:rsidP="00540CB8">
      <w:pPr>
        <w:pStyle w:val="Heading1"/>
        <w:spacing w:before="0" w:beforeAutospacing="0" w:after="150" w:afterAutospacing="0" w:line="600" w:lineRule="atLeast"/>
        <w:rPr>
          <w:rFonts w:ascii="Arial" w:hAnsi="Arial" w:cs="Arial"/>
          <w:b w:val="0"/>
          <w:bCs w:val="0"/>
          <w:sz w:val="20"/>
          <w:szCs w:val="20"/>
        </w:rPr>
      </w:pPr>
      <w:r w:rsidRPr="00540CB8">
        <w:rPr>
          <w:rFonts w:ascii="Arial" w:hAnsi="Arial" w:cs="Arial"/>
          <w:b w:val="0"/>
          <w:bCs w:val="0"/>
          <w:sz w:val="20"/>
          <w:szCs w:val="20"/>
        </w:rPr>
        <w:t xml:space="preserve">You can view the full policy here: </w:t>
      </w:r>
      <w:hyperlink r:id="rId18" w:tgtFrame="_new" w:history="1">
        <w:r w:rsidRPr="00540CB8">
          <w:rPr>
            <w:rStyle w:val="Hyperlink"/>
            <w:rFonts w:ascii="Arial" w:hAnsi="Arial" w:cs="Arial"/>
            <w:b w:val="0"/>
            <w:bCs w:val="0"/>
            <w:sz w:val="20"/>
            <w:szCs w:val="20"/>
          </w:rPr>
          <w:t>https://www.emishealth.com/privacy-policy</w:t>
        </w:r>
      </w:hyperlink>
    </w:p>
    <w:p w14:paraId="19934AAD" w14:textId="4C9420F6" w:rsidR="009D6CE8" w:rsidRDefault="00540CB8" w:rsidP="00540CB8">
      <w:pPr>
        <w:pStyle w:val="Heading1"/>
        <w:spacing w:before="0" w:beforeAutospacing="0" w:after="150" w:afterAutospacing="0" w:line="600" w:lineRule="atLeast"/>
        <w:rPr>
          <w:rFonts w:ascii="Arial" w:hAnsi="Arial" w:cs="Arial"/>
          <w:b w:val="0"/>
          <w:bCs w:val="0"/>
          <w:color w:val="141414"/>
          <w:sz w:val="20"/>
          <w:szCs w:val="20"/>
        </w:rPr>
      </w:pPr>
      <w:r w:rsidRPr="00540CB8">
        <w:rPr>
          <w:rFonts w:ascii="Arial" w:hAnsi="Arial" w:cs="Arial"/>
          <w:b w:val="0"/>
          <w:bCs w:val="0"/>
          <w:color w:val="141414"/>
          <w:sz w:val="20"/>
          <w:szCs w:val="20"/>
        </w:rPr>
        <w:lastRenderedPageBreak/>
        <w:t xml:space="preserve">EMIS Group Limited (trading as Optum), including </w:t>
      </w:r>
      <w:proofErr w:type="spellStart"/>
      <w:r w:rsidRPr="00540CB8">
        <w:rPr>
          <w:rFonts w:ascii="Arial" w:hAnsi="Arial" w:cs="Arial"/>
          <w:b w:val="0"/>
          <w:bCs w:val="0"/>
          <w:color w:val="141414"/>
          <w:sz w:val="20"/>
          <w:szCs w:val="20"/>
        </w:rPr>
        <w:t>Egton</w:t>
      </w:r>
      <w:proofErr w:type="spellEnd"/>
      <w:r w:rsidRPr="00540CB8">
        <w:rPr>
          <w:rFonts w:ascii="Arial" w:hAnsi="Arial" w:cs="Arial"/>
          <w:b w:val="0"/>
          <w:bCs w:val="0"/>
          <w:color w:val="141414"/>
          <w:sz w:val="20"/>
          <w:szCs w:val="20"/>
        </w:rPr>
        <w:t xml:space="preserve"> Medical Information Systems Limited, processes personal data on behalf of the practice under UK GDPR and the Data Protection Act 2018. It collects, uses and stores personal information only as needed to provide clinical record systems and related services, and it implements appropriate technical and organisational measures to protect data. Individuals have rights under data protection law, including the right to access, correct or request restriction of their personal data. For details on how EMIS/Optum handles personal data, see </w:t>
      </w:r>
      <w:hyperlink r:id="rId19" w:tgtFrame="_new" w:history="1">
        <w:r w:rsidRPr="00540CB8">
          <w:rPr>
            <w:rStyle w:val="Hyperlink"/>
            <w:rFonts w:ascii="Arial" w:hAnsi="Arial" w:cs="Arial"/>
            <w:b w:val="0"/>
            <w:bCs w:val="0"/>
            <w:sz w:val="20"/>
            <w:szCs w:val="20"/>
          </w:rPr>
          <w:t>https://www.emishealth.com/privacy-policy</w:t>
        </w:r>
      </w:hyperlink>
    </w:p>
    <w:p w14:paraId="38C471C9" w14:textId="0FA9715D" w:rsidR="00540CB8" w:rsidRDefault="00540CB8" w:rsidP="00540CB8">
      <w:pPr>
        <w:pStyle w:val="Heading1"/>
        <w:spacing w:before="0" w:beforeAutospacing="0" w:after="150" w:afterAutospacing="0" w:line="600" w:lineRule="atLeast"/>
        <w:rPr>
          <w:rFonts w:ascii="Arial" w:hAnsi="Arial" w:cs="Arial"/>
          <w:b w:val="0"/>
          <w:bCs w:val="0"/>
          <w:color w:val="141414"/>
          <w:sz w:val="20"/>
          <w:szCs w:val="20"/>
        </w:rPr>
      </w:pPr>
      <w:r>
        <w:rPr>
          <w:rFonts w:ascii="Arial" w:hAnsi="Arial" w:cs="Arial"/>
          <w:b w:val="0"/>
          <w:bCs w:val="0"/>
          <w:color w:val="141414"/>
          <w:sz w:val="20"/>
          <w:szCs w:val="20"/>
        </w:rPr>
        <w:t>Appendix 2</w:t>
      </w:r>
    </w:p>
    <w:p w14:paraId="2058EF0C" w14:textId="77777777" w:rsidR="00540CB8" w:rsidRPr="00540CB8" w:rsidRDefault="00540CB8" w:rsidP="00540CB8">
      <w:pPr>
        <w:pStyle w:val="Heading1"/>
        <w:spacing w:before="0" w:beforeAutospacing="0" w:after="150" w:afterAutospacing="0" w:line="600" w:lineRule="atLeast"/>
        <w:rPr>
          <w:rFonts w:ascii="Arial" w:hAnsi="Arial" w:cs="Arial"/>
          <w:b w:val="0"/>
          <w:bCs w:val="0"/>
          <w:color w:val="141414"/>
          <w:sz w:val="20"/>
          <w:szCs w:val="20"/>
        </w:rPr>
      </w:pPr>
      <w:r w:rsidRPr="00540CB8">
        <w:rPr>
          <w:rFonts w:ascii="Arial" w:hAnsi="Arial" w:cs="Arial"/>
          <w:b w:val="0"/>
          <w:bCs w:val="0"/>
          <w:color w:val="141414"/>
          <w:sz w:val="20"/>
          <w:szCs w:val="20"/>
        </w:rPr>
        <w:t xml:space="preserve">NHS England has been directed by the government to establish and operate the </w:t>
      </w:r>
      <w:proofErr w:type="spellStart"/>
      <w:r w:rsidRPr="00540CB8">
        <w:rPr>
          <w:rFonts w:ascii="Arial" w:hAnsi="Arial" w:cs="Arial"/>
          <w:b w:val="0"/>
          <w:bCs w:val="0"/>
          <w:color w:val="141414"/>
          <w:sz w:val="20"/>
          <w:szCs w:val="20"/>
        </w:rPr>
        <w:t>OpenSAFELY</w:t>
      </w:r>
      <w:proofErr w:type="spellEnd"/>
      <w:r w:rsidRPr="00540CB8">
        <w:rPr>
          <w:rFonts w:ascii="Arial" w:hAnsi="Arial" w:cs="Arial"/>
          <w:b w:val="0"/>
          <w:bCs w:val="0"/>
          <w:color w:val="141414"/>
          <w:sz w:val="20"/>
          <w:szCs w:val="20"/>
        </w:rPr>
        <w:t xml:space="preserve"> COVID-19 Service and the </w:t>
      </w:r>
      <w:proofErr w:type="spellStart"/>
      <w:r w:rsidRPr="00540CB8">
        <w:rPr>
          <w:rFonts w:ascii="Arial" w:hAnsi="Arial" w:cs="Arial"/>
          <w:b w:val="0"/>
          <w:bCs w:val="0"/>
          <w:color w:val="141414"/>
          <w:sz w:val="20"/>
          <w:szCs w:val="20"/>
        </w:rPr>
        <w:t>OpenSAFELY</w:t>
      </w:r>
      <w:proofErr w:type="spellEnd"/>
      <w:r w:rsidRPr="00540CB8">
        <w:rPr>
          <w:rFonts w:ascii="Arial" w:hAnsi="Arial" w:cs="Arial"/>
          <w:b w:val="0"/>
          <w:bCs w:val="0"/>
          <w:color w:val="141414"/>
          <w:sz w:val="20"/>
          <w:szCs w:val="20"/>
        </w:rPr>
        <w:t xml:space="preserve"> Data Analytics Service. These services provide a secure environment that supports research, clinical audit, service evaluation and health surveillance for COVID-19 and other purposes.</w:t>
      </w:r>
    </w:p>
    <w:p w14:paraId="0ED75F20" w14:textId="77777777" w:rsidR="00540CB8" w:rsidRPr="00540CB8" w:rsidRDefault="00540CB8" w:rsidP="00540CB8">
      <w:pPr>
        <w:pStyle w:val="Heading1"/>
        <w:spacing w:before="0" w:beforeAutospacing="0" w:after="150" w:afterAutospacing="0" w:line="600" w:lineRule="atLeast"/>
        <w:rPr>
          <w:rFonts w:ascii="Arial" w:hAnsi="Arial" w:cs="Arial"/>
          <w:b w:val="0"/>
          <w:bCs w:val="0"/>
          <w:color w:val="141414"/>
          <w:sz w:val="20"/>
          <w:szCs w:val="20"/>
        </w:rPr>
      </w:pPr>
      <w:r w:rsidRPr="00540CB8">
        <w:rPr>
          <w:rFonts w:ascii="Arial" w:hAnsi="Arial" w:cs="Arial"/>
          <w:b w:val="0"/>
          <w:bCs w:val="0"/>
          <w:color w:val="141414"/>
          <w:sz w:val="20"/>
          <w:szCs w:val="20"/>
        </w:rPr>
        <w:t>Each GP practice remains the controller of its own GP patient data but is required to let approved users run queries on pseudonymised patient data. This means identifiers are removed and replaced with a pseudonym.</w:t>
      </w:r>
    </w:p>
    <w:p w14:paraId="77691834" w14:textId="77777777" w:rsidR="00540CB8" w:rsidRPr="00540CB8" w:rsidRDefault="00540CB8" w:rsidP="00540CB8">
      <w:pPr>
        <w:pStyle w:val="Heading1"/>
        <w:spacing w:before="0" w:beforeAutospacing="0" w:after="150" w:afterAutospacing="0" w:line="600" w:lineRule="atLeast"/>
        <w:rPr>
          <w:rFonts w:ascii="Arial" w:hAnsi="Arial" w:cs="Arial"/>
          <w:b w:val="0"/>
          <w:bCs w:val="0"/>
          <w:color w:val="141414"/>
          <w:sz w:val="20"/>
          <w:szCs w:val="20"/>
        </w:rPr>
      </w:pPr>
      <w:r w:rsidRPr="00540CB8">
        <w:rPr>
          <w:rFonts w:ascii="Arial" w:hAnsi="Arial" w:cs="Arial"/>
          <w:b w:val="0"/>
          <w:bCs w:val="0"/>
          <w:color w:val="141414"/>
          <w:sz w:val="20"/>
          <w:szCs w:val="20"/>
        </w:rPr>
        <w:t>Only approved users are allowed to run these queries, and they will not be able to access information that directly or indirectly identifies individuals.</w:t>
      </w:r>
    </w:p>
    <w:p w14:paraId="15D26AF8" w14:textId="77777777" w:rsidR="00540CB8" w:rsidRPr="00540CB8" w:rsidRDefault="00540CB8" w:rsidP="00540CB8">
      <w:pPr>
        <w:pStyle w:val="Heading1"/>
        <w:spacing w:before="0" w:beforeAutospacing="0" w:after="150" w:afterAutospacing="0" w:line="600" w:lineRule="atLeast"/>
        <w:rPr>
          <w:rFonts w:ascii="Arial" w:hAnsi="Arial" w:cs="Arial"/>
          <w:b w:val="0"/>
          <w:bCs w:val="0"/>
          <w:color w:val="141414"/>
          <w:sz w:val="20"/>
          <w:szCs w:val="20"/>
        </w:rPr>
      </w:pPr>
      <w:r w:rsidRPr="00540CB8">
        <w:rPr>
          <w:rFonts w:ascii="Arial" w:hAnsi="Arial" w:cs="Arial"/>
          <w:b w:val="0"/>
          <w:bCs w:val="0"/>
          <w:color w:val="141414"/>
          <w:sz w:val="20"/>
          <w:szCs w:val="20"/>
        </w:rPr>
        <w:t>Patients who do not wish for their data to be used as part of this process can register </w:t>
      </w:r>
      <w:hyperlink r:id="rId20" w:history="1">
        <w:r w:rsidRPr="00540CB8">
          <w:rPr>
            <w:rStyle w:val="Hyperlink"/>
            <w:rFonts w:ascii="Arial" w:hAnsi="Arial" w:cs="Arial"/>
            <w:b w:val="0"/>
            <w:bCs w:val="0"/>
            <w:sz w:val="20"/>
            <w:szCs w:val="20"/>
          </w:rPr>
          <w:t>type 1 opt out</w:t>
        </w:r>
      </w:hyperlink>
      <w:r w:rsidRPr="00540CB8">
        <w:rPr>
          <w:rFonts w:ascii="Arial" w:hAnsi="Arial" w:cs="Arial"/>
          <w:b w:val="0"/>
          <w:bCs w:val="0"/>
          <w:color w:val="141414"/>
          <w:sz w:val="20"/>
          <w:szCs w:val="20"/>
        </w:rPr>
        <w:t> with their GP.</w:t>
      </w:r>
    </w:p>
    <w:p w14:paraId="445E6B1C" w14:textId="77777777" w:rsidR="00540CB8" w:rsidRPr="00540CB8" w:rsidRDefault="00540CB8" w:rsidP="00540CB8">
      <w:pPr>
        <w:pStyle w:val="Heading1"/>
        <w:spacing w:before="0" w:beforeAutospacing="0" w:after="150" w:afterAutospacing="0" w:line="600" w:lineRule="atLeast"/>
        <w:rPr>
          <w:rFonts w:ascii="Arial" w:hAnsi="Arial" w:cs="Arial"/>
          <w:b w:val="0"/>
          <w:bCs w:val="0"/>
          <w:color w:val="141414"/>
          <w:sz w:val="20"/>
          <w:szCs w:val="20"/>
        </w:rPr>
      </w:pPr>
      <w:hyperlink r:id="rId21" w:history="1">
        <w:r w:rsidRPr="00540CB8">
          <w:rPr>
            <w:rStyle w:val="Hyperlink"/>
            <w:rFonts w:ascii="Arial" w:hAnsi="Arial" w:cs="Arial"/>
            <w:b w:val="0"/>
            <w:bCs w:val="0"/>
            <w:sz w:val="20"/>
            <w:szCs w:val="20"/>
          </w:rPr>
          <w:t xml:space="preserve">Find additional information about </w:t>
        </w:r>
        <w:proofErr w:type="spellStart"/>
        <w:r w:rsidRPr="00540CB8">
          <w:rPr>
            <w:rStyle w:val="Hyperlink"/>
            <w:rFonts w:ascii="Arial" w:hAnsi="Arial" w:cs="Arial"/>
            <w:b w:val="0"/>
            <w:bCs w:val="0"/>
            <w:sz w:val="20"/>
            <w:szCs w:val="20"/>
          </w:rPr>
          <w:t>OpenSAFELY</w:t>
        </w:r>
        <w:proofErr w:type="spellEnd"/>
      </w:hyperlink>
      <w:r w:rsidRPr="00540CB8">
        <w:rPr>
          <w:rFonts w:ascii="Arial" w:hAnsi="Arial" w:cs="Arial"/>
          <w:b w:val="0"/>
          <w:bCs w:val="0"/>
          <w:color w:val="141414"/>
          <w:sz w:val="20"/>
          <w:szCs w:val="20"/>
        </w:rPr>
        <w:t>.</w:t>
      </w:r>
    </w:p>
    <w:p w14:paraId="1BFC858C" w14:textId="77777777" w:rsidR="00540CB8" w:rsidRPr="00540CB8" w:rsidRDefault="00540CB8" w:rsidP="00540CB8">
      <w:pPr>
        <w:pStyle w:val="Heading1"/>
        <w:spacing w:before="0" w:beforeAutospacing="0" w:after="150" w:afterAutospacing="0" w:line="600" w:lineRule="atLeast"/>
        <w:rPr>
          <w:rFonts w:ascii="Arial" w:hAnsi="Arial" w:cs="Arial"/>
          <w:b w:val="0"/>
          <w:bCs w:val="0"/>
          <w:color w:val="141414"/>
          <w:sz w:val="20"/>
          <w:szCs w:val="20"/>
        </w:rPr>
      </w:pPr>
    </w:p>
    <w:sectPr w:rsidR="00540CB8" w:rsidRPr="00540C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5953E" w14:textId="77777777" w:rsidR="00D320EF" w:rsidRDefault="00D320EF" w:rsidP="00D320EF">
      <w:r>
        <w:separator/>
      </w:r>
    </w:p>
  </w:endnote>
  <w:endnote w:type="continuationSeparator" w:id="0">
    <w:p w14:paraId="294C4DB1" w14:textId="77777777" w:rsidR="00D320EF" w:rsidRDefault="00D320EF" w:rsidP="00D3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1C8B2" w14:textId="77777777" w:rsidR="00D320EF" w:rsidRDefault="00D320EF" w:rsidP="00D320EF">
      <w:r>
        <w:separator/>
      </w:r>
    </w:p>
  </w:footnote>
  <w:footnote w:type="continuationSeparator" w:id="0">
    <w:p w14:paraId="02C888B3" w14:textId="77777777" w:rsidR="00D320EF" w:rsidRDefault="00D320EF" w:rsidP="00D32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C0A3F"/>
    <w:multiLevelType w:val="hybridMultilevel"/>
    <w:tmpl w:val="930EE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3352F0"/>
    <w:multiLevelType w:val="multilevel"/>
    <w:tmpl w:val="EB58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0B3D7C"/>
    <w:multiLevelType w:val="multilevel"/>
    <w:tmpl w:val="0C84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684D70"/>
    <w:multiLevelType w:val="multilevel"/>
    <w:tmpl w:val="10DC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8E6ABC"/>
    <w:multiLevelType w:val="multilevel"/>
    <w:tmpl w:val="01B6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7509DE"/>
    <w:multiLevelType w:val="multilevel"/>
    <w:tmpl w:val="6DEC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2F7492"/>
    <w:multiLevelType w:val="multilevel"/>
    <w:tmpl w:val="A816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EE191B"/>
    <w:multiLevelType w:val="hybridMultilevel"/>
    <w:tmpl w:val="B322C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E061E2"/>
    <w:multiLevelType w:val="multilevel"/>
    <w:tmpl w:val="EFA8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074532">
    <w:abstractNumId w:val="6"/>
  </w:num>
  <w:num w:numId="2" w16cid:durableId="1490051715">
    <w:abstractNumId w:val="4"/>
  </w:num>
  <w:num w:numId="3" w16cid:durableId="742917978">
    <w:abstractNumId w:val="5"/>
  </w:num>
  <w:num w:numId="4" w16cid:durableId="396166426">
    <w:abstractNumId w:val="1"/>
  </w:num>
  <w:num w:numId="5" w16cid:durableId="2105106671">
    <w:abstractNumId w:val="2"/>
  </w:num>
  <w:num w:numId="6" w16cid:durableId="1314794152">
    <w:abstractNumId w:val="3"/>
  </w:num>
  <w:num w:numId="7" w16cid:durableId="93940558">
    <w:abstractNumId w:val="7"/>
  </w:num>
  <w:num w:numId="8" w16cid:durableId="1069889111">
    <w:abstractNumId w:val="0"/>
  </w:num>
  <w:num w:numId="9" w16cid:durableId="5035884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4CAD"/>
    <w:rsid w:val="000234EE"/>
    <w:rsid w:val="00086B4B"/>
    <w:rsid w:val="000C43A3"/>
    <w:rsid w:val="001A7FB8"/>
    <w:rsid w:val="001C3CFB"/>
    <w:rsid w:val="00210881"/>
    <w:rsid w:val="00212E5C"/>
    <w:rsid w:val="00215003"/>
    <w:rsid w:val="002158ED"/>
    <w:rsid w:val="00244CAD"/>
    <w:rsid w:val="00271D48"/>
    <w:rsid w:val="00297C75"/>
    <w:rsid w:val="002F76AE"/>
    <w:rsid w:val="00440EF4"/>
    <w:rsid w:val="004E71F1"/>
    <w:rsid w:val="0051679C"/>
    <w:rsid w:val="00540CB8"/>
    <w:rsid w:val="005C081D"/>
    <w:rsid w:val="00670E69"/>
    <w:rsid w:val="006F3A17"/>
    <w:rsid w:val="00767F2A"/>
    <w:rsid w:val="007D2F6E"/>
    <w:rsid w:val="00803BAF"/>
    <w:rsid w:val="008A0B07"/>
    <w:rsid w:val="008C5CAA"/>
    <w:rsid w:val="008E1087"/>
    <w:rsid w:val="00962D8B"/>
    <w:rsid w:val="009C4485"/>
    <w:rsid w:val="009D6CE8"/>
    <w:rsid w:val="00B05EFD"/>
    <w:rsid w:val="00BD7563"/>
    <w:rsid w:val="00CC3A21"/>
    <w:rsid w:val="00CE24F4"/>
    <w:rsid w:val="00D03889"/>
    <w:rsid w:val="00D320EF"/>
    <w:rsid w:val="00D5472F"/>
    <w:rsid w:val="00D72B77"/>
    <w:rsid w:val="00D77613"/>
    <w:rsid w:val="00D92B3F"/>
    <w:rsid w:val="00DE3140"/>
    <w:rsid w:val="00E50636"/>
    <w:rsid w:val="00EF11F1"/>
    <w:rsid w:val="00F502C7"/>
    <w:rsid w:val="00F827D4"/>
    <w:rsid w:val="00FF3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384B2"/>
  <w15:docId w15:val="{10792123-8D97-46C3-BF1C-DDF31E90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D6CE8"/>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D6CE8"/>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D6CE8"/>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4CAD"/>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44CAD"/>
    <w:rPr>
      <w:b/>
      <w:bCs/>
    </w:rPr>
  </w:style>
  <w:style w:type="character" w:styleId="Hyperlink">
    <w:name w:val="Hyperlink"/>
    <w:basedOn w:val="DefaultParagraphFont"/>
    <w:uiPriority w:val="99"/>
    <w:unhideWhenUsed/>
    <w:rsid w:val="00244CAD"/>
    <w:rPr>
      <w:color w:val="0000FF"/>
      <w:u w:val="single"/>
    </w:rPr>
  </w:style>
  <w:style w:type="table" w:styleId="TableGrid">
    <w:name w:val="Table Grid"/>
    <w:basedOn w:val="TableNormal"/>
    <w:uiPriority w:val="59"/>
    <w:rsid w:val="00215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77613"/>
    <w:rPr>
      <w:color w:val="800080" w:themeColor="followedHyperlink"/>
      <w:u w:val="single"/>
    </w:rPr>
  </w:style>
  <w:style w:type="character" w:customStyle="1" w:styleId="Heading1Char">
    <w:name w:val="Heading 1 Char"/>
    <w:basedOn w:val="DefaultParagraphFont"/>
    <w:link w:val="Heading1"/>
    <w:uiPriority w:val="9"/>
    <w:rsid w:val="009D6CE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D6CE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D6CE8"/>
    <w:rPr>
      <w:rFonts w:ascii="Times New Roman" w:eastAsia="Times New Roman" w:hAnsi="Times New Roman" w:cs="Times New Roman"/>
      <w:b/>
      <w:bCs/>
      <w:sz w:val="27"/>
      <w:szCs w:val="27"/>
      <w:lang w:eastAsia="en-GB"/>
    </w:rPr>
  </w:style>
  <w:style w:type="character" w:customStyle="1" w:styleId="posted-on">
    <w:name w:val="posted-on"/>
    <w:basedOn w:val="DefaultParagraphFont"/>
    <w:rsid w:val="009D6CE8"/>
  </w:style>
  <w:style w:type="character" w:customStyle="1" w:styleId="entry-meta-data-item">
    <w:name w:val="entry-meta-data-item"/>
    <w:basedOn w:val="DefaultParagraphFont"/>
    <w:rsid w:val="009D6CE8"/>
  </w:style>
  <w:style w:type="paragraph" w:styleId="Title">
    <w:name w:val="Title"/>
    <w:basedOn w:val="Normal"/>
    <w:link w:val="TitleChar"/>
    <w:qFormat/>
    <w:rsid w:val="009D6CE8"/>
    <w:pPr>
      <w:jc w:val="center"/>
    </w:pPr>
    <w:rPr>
      <w:rFonts w:ascii="Arial" w:eastAsia="Times New Roman" w:hAnsi="Arial" w:cs="Arial"/>
      <w:szCs w:val="24"/>
      <w:u w:val="single"/>
    </w:rPr>
  </w:style>
  <w:style w:type="character" w:customStyle="1" w:styleId="TitleChar">
    <w:name w:val="Title Char"/>
    <w:basedOn w:val="DefaultParagraphFont"/>
    <w:link w:val="Title"/>
    <w:rsid w:val="009D6CE8"/>
    <w:rPr>
      <w:rFonts w:ascii="Arial" w:eastAsia="Times New Roman" w:hAnsi="Arial" w:cs="Arial"/>
      <w:szCs w:val="24"/>
      <w:u w:val="single"/>
    </w:rPr>
  </w:style>
  <w:style w:type="paragraph" w:customStyle="1" w:styleId="Calibri">
    <w:name w:val="Calibri"/>
    <w:basedOn w:val="Normal"/>
    <w:rsid w:val="009D6CE8"/>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D6CE8"/>
    <w:rPr>
      <w:rFonts w:ascii="Tahoma" w:hAnsi="Tahoma" w:cs="Tahoma"/>
      <w:sz w:val="16"/>
      <w:szCs w:val="16"/>
    </w:rPr>
  </w:style>
  <w:style w:type="character" w:customStyle="1" w:styleId="BalloonTextChar">
    <w:name w:val="Balloon Text Char"/>
    <w:basedOn w:val="DefaultParagraphFont"/>
    <w:link w:val="BalloonText"/>
    <w:uiPriority w:val="99"/>
    <w:semiHidden/>
    <w:rsid w:val="009D6CE8"/>
    <w:rPr>
      <w:rFonts w:ascii="Tahoma" w:hAnsi="Tahoma" w:cs="Tahoma"/>
      <w:sz w:val="16"/>
      <w:szCs w:val="16"/>
    </w:rPr>
  </w:style>
  <w:style w:type="paragraph" w:styleId="Header">
    <w:name w:val="header"/>
    <w:basedOn w:val="Normal"/>
    <w:link w:val="HeaderChar"/>
    <w:uiPriority w:val="99"/>
    <w:unhideWhenUsed/>
    <w:rsid w:val="00D320EF"/>
    <w:pPr>
      <w:tabs>
        <w:tab w:val="center" w:pos="4513"/>
        <w:tab w:val="right" w:pos="9026"/>
      </w:tabs>
    </w:pPr>
  </w:style>
  <w:style w:type="character" w:customStyle="1" w:styleId="HeaderChar">
    <w:name w:val="Header Char"/>
    <w:basedOn w:val="DefaultParagraphFont"/>
    <w:link w:val="Header"/>
    <w:uiPriority w:val="99"/>
    <w:rsid w:val="00D320EF"/>
  </w:style>
  <w:style w:type="paragraph" w:styleId="Footer">
    <w:name w:val="footer"/>
    <w:basedOn w:val="Normal"/>
    <w:link w:val="FooterChar"/>
    <w:uiPriority w:val="99"/>
    <w:unhideWhenUsed/>
    <w:rsid w:val="00D320EF"/>
    <w:pPr>
      <w:tabs>
        <w:tab w:val="center" w:pos="4513"/>
        <w:tab w:val="right" w:pos="9026"/>
      </w:tabs>
    </w:pPr>
  </w:style>
  <w:style w:type="character" w:customStyle="1" w:styleId="FooterChar">
    <w:name w:val="Footer Char"/>
    <w:basedOn w:val="DefaultParagraphFont"/>
    <w:link w:val="Footer"/>
    <w:uiPriority w:val="99"/>
    <w:rsid w:val="00D320EF"/>
  </w:style>
  <w:style w:type="character" w:styleId="UnresolvedMention">
    <w:name w:val="Unresolved Mention"/>
    <w:basedOn w:val="DefaultParagraphFont"/>
    <w:uiPriority w:val="99"/>
    <w:semiHidden/>
    <w:unhideWhenUsed/>
    <w:rsid w:val="00540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05062">
      <w:bodyDiv w:val="1"/>
      <w:marLeft w:val="0"/>
      <w:marRight w:val="0"/>
      <w:marTop w:val="0"/>
      <w:marBottom w:val="0"/>
      <w:divBdr>
        <w:top w:val="none" w:sz="0" w:space="0" w:color="auto"/>
        <w:left w:val="none" w:sz="0" w:space="0" w:color="auto"/>
        <w:bottom w:val="none" w:sz="0" w:space="0" w:color="auto"/>
        <w:right w:val="none" w:sz="0" w:space="0" w:color="auto"/>
      </w:divBdr>
    </w:div>
    <w:div w:id="640621377">
      <w:bodyDiv w:val="1"/>
      <w:marLeft w:val="0"/>
      <w:marRight w:val="0"/>
      <w:marTop w:val="0"/>
      <w:marBottom w:val="0"/>
      <w:divBdr>
        <w:top w:val="none" w:sz="0" w:space="0" w:color="auto"/>
        <w:left w:val="none" w:sz="0" w:space="0" w:color="auto"/>
        <w:bottom w:val="none" w:sz="0" w:space="0" w:color="auto"/>
        <w:right w:val="none" w:sz="0" w:space="0" w:color="auto"/>
      </w:divBdr>
    </w:div>
    <w:div w:id="641230449">
      <w:bodyDiv w:val="1"/>
      <w:marLeft w:val="0"/>
      <w:marRight w:val="0"/>
      <w:marTop w:val="0"/>
      <w:marBottom w:val="0"/>
      <w:divBdr>
        <w:top w:val="none" w:sz="0" w:space="0" w:color="auto"/>
        <w:left w:val="none" w:sz="0" w:space="0" w:color="auto"/>
        <w:bottom w:val="none" w:sz="0" w:space="0" w:color="auto"/>
        <w:right w:val="none" w:sz="0" w:space="0" w:color="auto"/>
      </w:divBdr>
    </w:div>
    <w:div w:id="687097941">
      <w:bodyDiv w:val="1"/>
      <w:marLeft w:val="0"/>
      <w:marRight w:val="0"/>
      <w:marTop w:val="0"/>
      <w:marBottom w:val="0"/>
      <w:divBdr>
        <w:top w:val="none" w:sz="0" w:space="0" w:color="auto"/>
        <w:left w:val="none" w:sz="0" w:space="0" w:color="auto"/>
        <w:bottom w:val="none" w:sz="0" w:space="0" w:color="auto"/>
        <w:right w:val="none" w:sz="0" w:space="0" w:color="auto"/>
      </w:divBdr>
    </w:div>
    <w:div w:id="724644454">
      <w:bodyDiv w:val="1"/>
      <w:marLeft w:val="0"/>
      <w:marRight w:val="0"/>
      <w:marTop w:val="0"/>
      <w:marBottom w:val="0"/>
      <w:divBdr>
        <w:top w:val="none" w:sz="0" w:space="0" w:color="auto"/>
        <w:left w:val="none" w:sz="0" w:space="0" w:color="auto"/>
        <w:bottom w:val="none" w:sz="0" w:space="0" w:color="auto"/>
        <w:right w:val="none" w:sz="0" w:space="0" w:color="auto"/>
      </w:divBdr>
    </w:div>
    <w:div w:id="810489225">
      <w:bodyDiv w:val="1"/>
      <w:marLeft w:val="0"/>
      <w:marRight w:val="0"/>
      <w:marTop w:val="0"/>
      <w:marBottom w:val="0"/>
      <w:divBdr>
        <w:top w:val="none" w:sz="0" w:space="0" w:color="auto"/>
        <w:left w:val="none" w:sz="0" w:space="0" w:color="auto"/>
        <w:bottom w:val="none" w:sz="0" w:space="0" w:color="auto"/>
        <w:right w:val="none" w:sz="0" w:space="0" w:color="auto"/>
      </w:divBdr>
    </w:div>
    <w:div w:id="1117987076">
      <w:bodyDiv w:val="1"/>
      <w:marLeft w:val="0"/>
      <w:marRight w:val="0"/>
      <w:marTop w:val="0"/>
      <w:marBottom w:val="0"/>
      <w:divBdr>
        <w:top w:val="none" w:sz="0" w:space="0" w:color="auto"/>
        <w:left w:val="none" w:sz="0" w:space="0" w:color="auto"/>
        <w:bottom w:val="none" w:sz="0" w:space="0" w:color="auto"/>
        <w:right w:val="none" w:sz="0" w:space="0" w:color="auto"/>
      </w:divBdr>
    </w:div>
    <w:div w:id="1118451783">
      <w:bodyDiv w:val="1"/>
      <w:marLeft w:val="0"/>
      <w:marRight w:val="0"/>
      <w:marTop w:val="0"/>
      <w:marBottom w:val="0"/>
      <w:divBdr>
        <w:top w:val="none" w:sz="0" w:space="0" w:color="auto"/>
        <w:left w:val="none" w:sz="0" w:space="0" w:color="auto"/>
        <w:bottom w:val="none" w:sz="0" w:space="0" w:color="auto"/>
        <w:right w:val="none" w:sz="0" w:space="0" w:color="auto"/>
      </w:divBdr>
    </w:div>
    <w:div w:id="1148011283">
      <w:bodyDiv w:val="1"/>
      <w:marLeft w:val="0"/>
      <w:marRight w:val="0"/>
      <w:marTop w:val="0"/>
      <w:marBottom w:val="0"/>
      <w:divBdr>
        <w:top w:val="none" w:sz="0" w:space="0" w:color="auto"/>
        <w:left w:val="none" w:sz="0" w:space="0" w:color="auto"/>
        <w:bottom w:val="none" w:sz="0" w:space="0" w:color="auto"/>
        <w:right w:val="none" w:sz="0" w:space="0" w:color="auto"/>
      </w:divBdr>
    </w:div>
    <w:div w:id="1390808010">
      <w:bodyDiv w:val="1"/>
      <w:marLeft w:val="0"/>
      <w:marRight w:val="0"/>
      <w:marTop w:val="0"/>
      <w:marBottom w:val="0"/>
      <w:divBdr>
        <w:top w:val="none" w:sz="0" w:space="0" w:color="auto"/>
        <w:left w:val="none" w:sz="0" w:space="0" w:color="auto"/>
        <w:bottom w:val="none" w:sz="0" w:space="0" w:color="auto"/>
        <w:right w:val="none" w:sz="0" w:space="0" w:color="auto"/>
      </w:divBdr>
    </w:div>
    <w:div w:id="1461069691">
      <w:bodyDiv w:val="1"/>
      <w:marLeft w:val="0"/>
      <w:marRight w:val="0"/>
      <w:marTop w:val="0"/>
      <w:marBottom w:val="0"/>
      <w:divBdr>
        <w:top w:val="none" w:sz="0" w:space="0" w:color="auto"/>
        <w:left w:val="none" w:sz="0" w:space="0" w:color="auto"/>
        <w:bottom w:val="none" w:sz="0" w:space="0" w:color="auto"/>
        <w:right w:val="none" w:sz="0" w:space="0" w:color="auto"/>
      </w:divBdr>
    </w:div>
    <w:div w:id="1526282626">
      <w:bodyDiv w:val="1"/>
      <w:marLeft w:val="0"/>
      <w:marRight w:val="0"/>
      <w:marTop w:val="0"/>
      <w:marBottom w:val="0"/>
      <w:divBdr>
        <w:top w:val="none" w:sz="0" w:space="0" w:color="auto"/>
        <w:left w:val="none" w:sz="0" w:space="0" w:color="auto"/>
        <w:bottom w:val="none" w:sz="0" w:space="0" w:color="auto"/>
        <w:right w:val="none" w:sz="0" w:space="0" w:color="auto"/>
      </w:divBdr>
    </w:div>
    <w:div w:id="1604222675">
      <w:bodyDiv w:val="1"/>
      <w:marLeft w:val="0"/>
      <w:marRight w:val="0"/>
      <w:marTop w:val="0"/>
      <w:marBottom w:val="0"/>
      <w:divBdr>
        <w:top w:val="none" w:sz="0" w:space="0" w:color="auto"/>
        <w:left w:val="none" w:sz="0" w:space="0" w:color="auto"/>
        <w:bottom w:val="none" w:sz="0" w:space="0" w:color="auto"/>
        <w:right w:val="none" w:sz="0" w:space="0" w:color="auto"/>
      </w:divBdr>
    </w:div>
    <w:div w:id="1704479173">
      <w:bodyDiv w:val="1"/>
      <w:marLeft w:val="0"/>
      <w:marRight w:val="0"/>
      <w:marTop w:val="0"/>
      <w:marBottom w:val="0"/>
      <w:divBdr>
        <w:top w:val="none" w:sz="0" w:space="0" w:color="auto"/>
        <w:left w:val="none" w:sz="0" w:space="0" w:color="auto"/>
        <w:bottom w:val="none" w:sz="0" w:space="0" w:color="auto"/>
        <w:right w:val="none" w:sz="0" w:space="0" w:color="auto"/>
      </w:divBdr>
    </w:div>
    <w:div w:id="1828782337">
      <w:bodyDiv w:val="1"/>
      <w:marLeft w:val="0"/>
      <w:marRight w:val="0"/>
      <w:marTop w:val="0"/>
      <w:marBottom w:val="0"/>
      <w:divBdr>
        <w:top w:val="none" w:sz="0" w:space="0" w:color="auto"/>
        <w:left w:val="none" w:sz="0" w:space="0" w:color="auto"/>
        <w:bottom w:val="none" w:sz="0" w:space="0" w:color="auto"/>
        <w:right w:val="none" w:sz="0" w:space="0" w:color="auto"/>
      </w:divBdr>
      <w:divsChild>
        <w:div w:id="956907503">
          <w:marLeft w:val="0"/>
          <w:marRight w:val="0"/>
          <w:marTop w:val="0"/>
          <w:marBottom w:val="0"/>
          <w:divBdr>
            <w:top w:val="none" w:sz="0" w:space="0" w:color="auto"/>
            <w:left w:val="none" w:sz="0" w:space="0" w:color="auto"/>
            <w:bottom w:val="none" w:sz="0" w:space="0" w:color="auto"/>
            <w:right w:val="none" w:sz="0" w:space="0" w:color="auto"/>
          </w:divBdr>
        </w:div>
        <w:div w:id="177279944">
          <w:marLeft w:val="0"/>
          <w:marRight w:val="0"/>
          <w:marTop w:val="0"/>
          <w:marBottom w:val="0"/>
          <w:divBdr>
            <w:top w:val="none" w:sz="0" w:space="0" w:color="auto"/>
            <w:left w:val="none" w:sz="0" w:space="0" w:color="auto"/>
            <w:bottom w:val="none" w:sz="0" w:space="0" w:color="auto"/>
            <w:right w:val="none" w:sz="0" w:space="0" w:color="auto"/>
          </w:divBdr>
        </w:div>
      </w:divsChild>
    </w:div>
    <w:div w:id="206860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x-onweb.com/en/articles/83518-privacy-policy" TargetMode="External"/><Relationship Id="rId13" Type="http://schemas.openxmlformats.org/officeDocument/2006/relationships/hyperlink" Target="https://www.heidihealth.com/en-gb/legal/privacy-policy" TargetMode="External"/><Relationship Id="rId18" Type="http://schemas.openxmlformats.org/officeDocument/2006/relationships/hyperlink" Target="https://www.emishealth.com/privacy-policy?utm_source=chatgpt.com" TargetMode="External"/><Relationship Id="rId3" Type="http://schemas.openxmlformats.org/officeDocument/2006/relationships/settings" Target="settings.xml"/><Relationship Id="rId21" Type="http://schemas.openxmlformats.org/officeDocument/2006/relationships/hyperlink" Target="http://www.opensafely.org/" TargetMode="External"/><Relationship Id="rId7" Type="http://schemas.openxmlformats.org/officeDocument/2006/relationships/hyperlink" Target="https://supportcentre.emishealth.com/emis-group-and-the-gdpr-general-data-protection-regulation/" TargetMode="External"/><Relationship Id="rId12" Type="http://schemas.openxmlformats.org/officeDocument/2006/relationships/hyperlink" Target="https://www.accenda.co.uk/privacy/" TargetMode="External"/><Relationship Id="rId17" Type="http://schemas.openxmlformats.org/officeDocument/2006/relationships/hyperlink" Target="https://www.emishealth.com/privacy-policy?utm_source=chatgpt.com" TargetMode="External"/><Relationship Id="rId2" Type="http://schemas.openxmlformats.org/officeDocument/2006/relationships/styles" Target="styles.xml"/><Relationship Id="rId16" Type="http://schemas.openxmlformats.org/officeDocument/2006/relationships/hyperlink" Target="http://www.ico.org.uk/" TargetMode="External"/><Relationship Id="rId20" Type="http://schemas.openxmlformats.org/officeDocument/2006/relationships/hyperlink" Target="http://www.nhs.uk/using-the-nhs/about-the-nhs/opt-out-of-sharing-your-health-record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cman.com/privacy/" TargetMode="External"/><Relationship Id="rId5" Type="http://schemas.openxmlformats.org/officeDocument/2006/relationships/footnotes" Target="footnotes.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hyperlink" Target="http://www.igpr.co.uk/privacy/" TargetMode="External"/><Relationship Id="rId19" Type="http://schemas.openxmlformats.org/officeDocument/2006/relationships/hyperlink" Target="https://www.emishealth.com/privacy-policy?utm_source=chatgpt.com" TargetMode="External"/><Relationship Id="rId4" Type="http://schemas.openxmlformats.org/officeDocument/2006/relationships/webSettings" Target="webSettings.xml"/><Relationship Id="rId9" Type="http://schemas.openxmlformats.org/officeDocument/2006/relationships/hyperlink" Target="https://www.accurx.com/privacy-policy" TargetMode="External"/><Relationship Id="rId14" Type="http://schemas.openxmlformats.org/officeDocument/2006/relationships/hyperlink" Target="http://www.ico.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7</Pages>
  <Words>2568</Words>
  <Characters>14641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17175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MATEI, Vlad (WITHINGTON MEDICAL PRACTICE)</cp:lastModifiedBy>
  <cp:revision>10</cp:revision>
  <dcterms:created xsi:type="dcterms:W3CDTF">2018-05-22T14:39:00Z</dcterms:created>
  <dcterms:modified xsi:type="dcterms:W3CDTF">2026-07-31T17:28:00Z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6ba32aeb26354250acde5f3a4f2aaba43ed6703180291f81747809b1175e223c</vt:lpwstr>
  </property>
</Properties>
</file>